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E706" w14:textId="77777777" w:rsidR="00CC39B1" w:rsidRPr="00A55572" w:rsidRDefault="00CC39B1" w:rsidP="00CC39B1">
      <w:pPr>
        <w:spacing w:line="240" w:lineRule="auto"/>
        <w:jc w:val="center"/>
        <w:rPr>
          <w:rFonts w:cs="Times New Roman"/>
          <w:bCs/>
          <w:szCs w:val="28"/>
        </w:rPr>
      </w:pPr>
      <w:r w:rsidRPr="00A55572">
        <w:rPr>
          <w:rFonts w:cs="Times New Roman"/>
          <w:bCs/>
          <w:szCs w:val="28"/>
        </w:rPr>
        <w:t>Администрация сельского поселения «</w:t>
      </w:r>
      <w:proofErr w:type="spellStart"/>
      <w:r w:rsidRPr="00A55572">
        <w:rPr>
          <w:rFonts w:cs="Times New Roman"/>
          <w:bCs/>
          <w:szCs w:val="28"/>
        </w:rPr>
        <w:t>Чиндалей</w:t>
      </w:r>
      <w:proofErr w:type="spellEnd"/>
      <w:r w:rsidRPr="00A55572">
        <w:rPr>
          <w:rFonts w:cs="Times New Roman"/>
          <w:bCs/>
          <w:szCs w:val="28"/>
        </w:rPr>
        <w:t>»</w:t>
      </w:r>
    </w:p>
    <w:p w14:paraId="6FF583C1" w14:textId="77777777" w:rsidR="00CC39B1" w:rsidRDefault="00CC39B1" w:rsidP="00CC39B1">
      <w:pPr>
        <w:shd w:val="clear" w:color="auto" w:fill="FFFFFF"/>
        <w:spacing w:line="240" w:lineRule="auto"/>
        <w:jc w:val="center"/>
        <w:rPr>
          <w:rFonts w:cs="Times New Roman"/>
          <w:spacing w:val="-14"/>
          <w:szCs w:val="28"/>
        </w:rPr>
      </w:pPr>
    </w:p>
    <w:p w14:paraId="115AA4F4" w14:textId="77777777" w:rsidR="00CA744B" w:rsidRDefault="00CA744B" w:rsidP="00CC39B1">
      <w:pPr>
        <w:shd w:val="clear" w:color="auto" w:fill="FFFFFF"/>
        <w:spacing w:line="240" w:lineRule="auto"/>
        <w:jc w:val="center"/>
        <w:rPr>
          <w:rFonts w:cs="Times New Roman"/>
          <w:spacing w:val="-14"/>
          <w:szCs w:val="28"/>
        </w:rPr>
      </w:pPr>
    </w:p>
    <w:p w14:paraId="38CC7442" w14:textId="6A3A399D" w:rsidR="00CC39B1" w:rsidRDefault="00CA744B" w:rsidP="00CC39B1">
      <w:pPr>
        <w:shd w:val="clear" w:color="auto" w:fill="FFFFFF"/>
        <w:spacing w:line="240" w:lineRule="auto"/>
        <w:jc w:val="center"/>
        <w:rPr>
          <w:rFonts w:cs="Times New Roman"/>
          <w:spacing w:val="-14"/>
          <w:szCs w:val="28"/>
        </w:rPr>
      </w:pPr>
      <w:r>
        <w:rPr>
          <w:rFonts w:cs="Times New Roman"/>
          <w:spacing w:val="-14"/>
          <w:szCs w:val="28"/>
        </w:rPr>
        <w:t>РАСПОРЯЖЕ</w:t>
      </w:r>
      <w:r w:rsidR="00CC39B1" w:rsidRPr="00A55572">
        <w:rPr>
          <w:rFonts w:cs="Times New Roman"/>
          <w:spacing w:val="-14"/>
          <w:szCs w:val="28"/>
        </w:rPr>
        <w:t>НИЕ</w:t>
      </w:r>
    </w:p>
    <w:p w14:paraId="56C12A41" w14:textId="77777777" w:rsidR="00CA744B" w:rsidRPr="00A55572" w:rsidRDefault="00CA744B" w:rsidP="00CC39B1">
      <w:pPr>
        <w:shd w:val="clear" w:color="auto" w:fill="FFFFFF"/>
        <w:spacing w:line="240" w:lineRule="auto"/>
        <w:jc w:val="center"/>
        <w:rPr>
          <w:rFonts w:cs="Times New Roman"/>
          <w:spacing w:val="-14"/>
          <w:szCs w:val="28"/>
        </w:rPr>
      </w:pPr>
    </w:p>
    <w:p w14:paraId="1694DD2C" w14:textId="2F2A2CF3" w:rsidR="00CC39B1" w:rsidRPr="00A55572" w:rsidRDefault="00CA744B" w:rsidP="00CC39B1">
      <w:pPr>
        <w:shd w:val="clear" w:color="auto" w:fill="FFFFFF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09.03.</w:t>
      </w:r>
      <w:r w:rsidR="00CC39B1" w:rsidRPr="00A55572">
        <w:rPr>
          <w:rFonts w:cs="Times New Roman"/>
          <w:szCs w:val="28"/>
        </w:rPr>
        <w:t>202</w:t>
      </w:r>
      <w:r w:rsidR="00CC39B1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CC39B1" w:rsidRPr="00A55572">
        <w:rPr>
          <w:rFonts w:cs="Times New Roman"/>
          <w:szCs w:val="28"/>
        </w:rPr>
        <w:t xml:space="preserve">                                                                           </w:t>
      </w:r>
      <w:r w:rsidR="00CC39B1">
        <w:rPr>
          <w:rFonts w:cs="Times New Roman"/>
          <w:szCs w:val="28"/>
        </w:rPr>
        <w:tab/>
      </w:r>
      <w:r w:rsidR="00CC39B1">
        <w:rPr>
          <w:rFonts w:cs="Times New Roman"/>
          <w:szCs w:val="28"/>
        </w:rPr>
        <w:tab/>
      </w:r>
      <w:r w:rsidR="006D066B">
        <w:rPr>
          <w:rFonts w:cs="Times New Roman"/>
          <w:szCs w:val="28"/>
        </w:rPr>
        <w:tab/>
      </w:r>
      <w:r w:rsidR="00CC39B1" w:rsidRPr="00A55572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14</w:t>
      </w:r>
    </w:p>
    <w:p w14:paraId="67F5A89D" w14:textId="77777777" w:rsidR="00CC39B1" w:rsidRPr="00A55572" w:rsidRDefault="00CC39B1" w:rsidP="00CC39B1">
      <w:pPr>
        <w:shd w:val="clear" w:color="auto" w:fill="FFFFFF"/>
        <w:spacing w:line="240" w:lineRule="auto"/>
        <w:jc w:val="center"/>
        <w:rPr>
          <w:rFonts w:cs="Times New Roman"/>
          <w:spacing w:val="-14"/>
          <w:szCs w:val="28"/>
        </w:rPr>
      </w:pPr>
      <w:r w:rsidRPr="00A55572">
        <w:rPr>
          <w:rFonts w:cs="Times New Roman"/>
          <w:spacing w:val="-6"/>
          <w:szCs w:val="28"/>
        </w:rPr>
        <w:t xml:space="preserve">с. </w:t>
      </w:r>
      <w:proofErr w:type="spellStart"/>
      <w:r w:rsidRPr="00A55572">
        <w:rPr>
          <w:rFonts w:cs="Times New Roman"/>
          <w:bCs/>
          <w:szCs w:val="28"/>
        </w:rPr>
        <w:t>Чиндалей</w:t>
      </w:r>
      <w:proofErr w:type="spellEnd"/>
    </w:p>
    <w:p w14:paraId="565281C0" w14:textId="77777777" w:rsidR="00CC39B1" w:rsidRPr="008316C5" w:rsidRDefault="00CC39B1" w:rsidP="00CC39B1">
      <w:pPr>
        <w:pStyle w:val="af6"/>
        <w:jc w:val="center"/>
        <w:rPr>
          <w:b/>
          <w:sz w:val="28"/>
          <w:szCs w:val="28"/>
        </w:rPr>
      </w:pPr>
    </w:p>
    <w:p w14:paraId="3648801D" w14:textId="77777777" w:rsidR="00CC39B1" w:rsidRDefault="00CC39B1" w:rsidP="00CC39B1">
      <w:pPr>
        <w:spacing w:line="240" w:lineRule="auto"/>
        <w:jc w:val="center"/>
        <w:rPr>
          <w:rFonts w:cs="Times New Roman"/>
          <w:szCs w:val="28"/>
          <w:lang w:eastAsia="ru-RU"/>
        </w:rPr>
      </w:pPr>
      <w:r w:rsidRPr="003B0EED">
        <w:rPr>
          <w:rFonts w:cs="Times New Roman"/>
          <w:szCs w:val="28"/>
        </w:rPr>
        <w:t xml:space="preserve">Об утверждении </w:t>
      </w:r>
      <w:r w:rsidRPr="00617F9D">
        <w:rPr>
          <w:rFonts w:cs="Times New Roman"/>
          <w:szCs w:val="28"/>
          <w:lang w:eastAsia="ru-RU"/>
        </w:rPr>
        <w:t>Программ</w:t>
      </w:r>
      <w:r>
        <w:rPr>
          <w:rFonts w:cs="Times New Roman"/>
          <w:szCs w:val="28"/>
          <w:lang w:eastAsia="ru-RU"/>
        </w:rPr>
        <w:t>ы</w:t>
      </w:r>
      <w:r w:rsidRPr="00617F9D">
        <w:rPr>
          <w:rFonts w:cs="Times New Roman"/>
          <w:szCs w:val="28"/>
          <w:lang w:eastAsia="ru-RU"/>
        </w:rPr>
        <w:t xml:space="preserve"> энергосбережения и повышения энергетической эффективности Администрации СП «</w:t>
      </w:r>
      <w:proofErr w:type="spellStart"/>
      <w:r w:rsidRPr="00617F9D">
        <w:rPr>
          <w:rFonts w:cs="Times New Roman"/>
          <w:szCs w:val="28"/>
          <w:lang w:eastAsia="ru-RU"/>
        </w:rPr>
        <w:t>Чиндалей</w:t>
      </w:r>
      <w:proofErr w:type="spellEnd"/>
      <w:r w:rsidRPr="00617F9D">
        <w:rPr>
          <w:rFonts w:cs="Times New Roman"/>
          <w:szCs w:val="28"/>
          <w:lang w:eastAsia="ru-RU"/>
        </w:rPr>
        <w:t>»</w:t>
      </w:r>
      <w:r w:rsidRPr="00617F9D">
        <w:rPr>
          <w:rFonts w:cs="Times New Roman"/>
          <w:szCs w:val="28"/>
        </w:rPr>
        <w:t xml:space="preserve"> </w:t>
      </w:r>
      <w:r w:rsidRPr="00617F9D">
        <w:rPr>
          <w:rFonts w:cs="Times New Roman"/>
          <w:szCs w:val="28"/>
          <w:lang w:eastAsia="ru-RU"/>
        </w:rPr>
        <w:t>на период 2022 – 2024 г</w:t>
      </w:r>
      <w:r>
        <w:rPr>
          <w:rFonts w:cs="Times New Roman"/>
          <w:szCs w:val="28"/>
          <w:lang w:eastAsia="ru-RU"/>
        </w:rPr>
        <w:t>оды</w:t>
      </w:r>
      <w:r w:rsidRPr="00617F9D">
        <w:rPr>
          <w:rFonts w:cs="Times New Roman"/>
          <w:szCs w:val="28"/>
          <w:lang w:eastAsia="ru-RU"/>
        </w:rPr>
        <w:t>.</w:t>
      </w:r>
    </w:p>
    <w:p w14:paraId="75492846" w14:textId="77777777" w:rsidR="00CC39B1" w:rsidRPr="00617F9D" w:rsidRDefault="00CC39B1" w:rsidP="00CC39B1">
      <w:pPr>
        <w:spacing w:line="240" w:lineRule="auto"/>
        <w:jc w:val="center"/>
        <w:rPr>
          <w:rFonts w:cs="Times New Roman"/>
          <w:szCs w:val="28"/>
        </w:rPr>
      </w:pPr>
    </w:p>
    <w:p w14:paraId="16679874" w14:textId="129AFF1E" w:rsidR="00CC39B1" w:rsidRPr="003B0EED" w:rsidRDefault="00CC39B1" w:rsidP="00CC39B1">
      <w:pPr>
        <w:spacing w:line="240" w:lineRule="auto"/>
        <w:rPr>
          <w:rFonts w:cs="Times New Roman"/>
          <w:b/>
          <w:szCs w:val="28"/>
        </w:rPr>
      </w:pPr>
      <w:r w:rsidRPr="003B0EED">
        <w:rPr>
          <w:rFonts w:cs="Times New Roman"/>
          <w:szCs w:val="28"/>
        </w:rPr>
        <w:t xml:space="preserve">          В соответствии </w:t>
      </w:r>
      <w:r>
        <w:rPr>
          <w:rFonts w:cs="Times New Roman"/>
          <w:szCs w:val="28"/>
          <w:lang w:eastAsia="ru-RU"/>
        </w:rPr>
        <w:t>с</w:t>
      </w:r>
      <w:r w:rsidRPr="00617F9D">
        <w:rPr>
          <w:rFonts w:cs="Times New Roman"/>
          <w:szCs w:val="28"/>
          <w:lang w:eastAsia="ru-RU"/>
        </w:rPr>
        <w:t xml:space="preserve"> Федеральны</w:t>
      </w:r>
      <w:r>
        <w:rPr>
          <w:rFonts w:cs="Times New Roman"/>
          <w:szCs w:val="28"/>
          <w:lang w:eastAsia="ru-RU"/>
        </w:rPr>
        <w:t>м</w:t>
      </w:r>
      <w:r w:rsidRPr="00617F9D">
        <w:rPr>
          <w:rFonts w:cs="Times New Roman"/>
          <w:szCs w:val="28"/>
          <w:lang w:eastAsia="ru-RU"/>
        </w:rPr>
        <w:t xml:space="preserve"> закон</w:t>
      </w:r>
      <w:r>
        <w:rPr>
          <w:rFonts w:cs="Times New Roman"/>
          <w:szCs w:val="28"/>
          <w:lang w:eastAsia="ru-RU"/>
        </w:rPr>
        <w:t>ом</w:t>
      </w:r>
      <w:r w:rsidRPr="00617F9D">
        <w:rPr>
          <w:rFonts w:cs="Times New Roman"/>
          <w:szCs w:val="28"/>
          <w:lang w:eastAsia="ru-RU"/>
        </w:rPr>
        <w:t xml:space="preserve">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cs="Times New Roman"/>
          <w:szCs w:val="28"/>
          <w:lang w:eastAsia="ru-RU"/>
        </w:rPr>
        <w:t>,</w:t>
      </w:r>
      <w:r w:rsidRPr="00617F9D">
        <w:rPr>
          <w:rFonts w:cs="Times New Roman"/>
          <w:szCs w:val="28"/>
          <w:lang w:eastAsia="ru-RU"/>
        </w:rPr>
        <w:t xml:space="preserve"> Постановление</w:t>
      </w:r>
      <w:r>
        <w:rPr>
          <w:rFonts w:cs="Times New Roman"/>
          <w:szCs w:val="28"/>
          <w:lang w:eastAsia="ru-RU"/>
        </w:rPr>
        <w:t>м</w:t>
      </w:r>
      <w:r w:rsidRPr="00617F9D">
        <w:rPr>
          <w:rFonts w:cs="Times New Roman"/>
          <w:szCs w:val="28"/>
          <w:lang w:eastAsia="ru-RU"/>
        </w:rPr>
        <w:t xml:space="preserve">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</w:t>
      </w:r>
      <w:r>
        <w:rPr>
          <w:rFonts w:cs="Times New Roman"/>
          <w:szCs w:val="28"/>
          <w:lang w:eastAsia="ru-RU"/>
        </w:rPr>
        <w:t>которых актов Правительства РФ",</w:t>
      </w:r>
      <w:r w:rsidRPr="00617F9D">
        <w:rPr>
          <w:rFonts w:cs="Times New Roman"/>
          <w:szCs w:val="28"/>
          <w:lang w:eastAsia="ru-RU"/>
        </w:rPr>
        <w:t xml:space="preserve"> Приказ</w:t>
      </w:r>
      <w:r>
        <w:rPr>
          <w:rFonts w:cs="Times New Roman"/>
          <w:szCs w:val="28"/>
          <w:lang w:eastAsia="ru-RU"/>
        </w:rPr>
        <w:t>ом</w:t>
      </w:r>
      <w:r w:rsidRPr="00617F9D">
        <w:rPr>
          <w:rFonts w:cs="Times New Roman"/>
          <w:szCs w:val="28"/>
          <w:lang w:eastAsia="ru-RU"/>
        </w:rPr>
        <w:t xml:space="preserve">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>
        <w:rPr>
          <w:rFonts w:cs="Times New Roman"/>
          <w:szCs w:val="28"/>
          <w:lang w:eastAsia="ru-RU"/>
        </w:rPr>
        <w:t>,</w:t>
      </w:r>
      <w:r w:rsidRPr="00617F9D">
        <w:rPr>
          <w:rFonts w:cs="Times New Roman"/>
          <w:szCs w:val="28"/>
          <w:lang w:eastAsia="ru-RU"/>
        </w:rPr>
        <w:t xml:space="preserve"> Приказ</w:t>
      </w:r>
      <w:r>
        <w:rPr>
          <w:rFonts w:cs="Times New Roman"/>
          <w:szCs w:val="28"/>
          <w:lang w:eastAsia="ru-RU"/>
        </w:rPr>
        <w:t>ом</w:t>
      </w:r>
      <w:r w:rsidRPr="00617F9D">
        <w:rPr>
          <w:rFonts w:cs="Times New Roman"/>
          <w:szCs w:val="28"/>
          <w:lang w:eastAsia="ru-RU"/>
        </w:rPr>
        <w:t xml:space="preserve"> Министерства энергетики РФ от 30.06.2014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>
        <w:rPr>
          <w:rFonts w:cs="Times New Roman"/>
          <w:szCs w:val="28"/>
          <w:lang w:eastAsia="ru-RU"/>
        </w:rPr>
        <w:t>»,</w:t>
      </w:r>
      <w:r>
        <w:rPr>
          <w:rFonts w:cs="Times New Roman"/>
          <w:szCs w:val="28"/>
        </w:rPr>
        <w:t xml:space="preserve"> </w:t>
      </w:r>
      <w:r w:rsidRPr="003B0EED">
        <w:rPr>
          <w:rFonts w:cs="Times New Roman"/>
          <w:b/>
          <w:szCs w:val="28"/>
        </w:rPr>
        <w:t>ПОСТАНОВЛЯЕТ:</w:t>
      </w:r>
    </w:p>
    <w:p w14:paraId="1F504B4C" w14:textId="77777777" w:rsidR="00CC39B1" w:rsidRPr="00617F9D" w:rsidRDefault="00CC39B1" w:rsidP="00CC39B1">
      <w:pPr>
        <w:spacing w:line="240" w:lineRule="auto"/>
        <w:rPr>
          <w:rFonts w:cs="Times New Roman"/>
          <w:szCs w:val="28"/>
        </w:rPr>
      </w:pPr>
      <w:r w:rsidRPr="00617F9D">
        <w:rPr>
          <w:rFonts w:cs="Times New Roman"/>
          <w:szCs w:val="28"/>
        </w:rPr>
        <w:t xml:space="preserve">1. </w:t>
      </w:r>
      <w:proofErr w:type="gramStart"/>
      <w:r w:rsidRPr="00617F9D">
        <w:rPr>
          <w:rFonts w:cs="Times New Roman"/>
          <w:szCs w:val="28"/>
        </w:rPr>
        <w:t xml:space="preserve">Утвердить  </w:t>
      </w:r>
      <w:r w:rsidRPr="00617F9D">
        <w:rPr>
          <w:rFonts w:cs="Times New Roman"/>
          <w:szCs w:val="28"/>
          <w:lang w:eastAsia="ru-RU"/>
        </w:rPr>
        <w:t>Программу</w:t>
      </w:r>
      <w:proofErr w:type="gramEnd"/>
      <w:r w:rsidRPr="00617F9D">
        <w:rPr>
          <w:rFonts w:cs="Times New Roman"/>
          <w:szCs w:val="28"/>
          <w:lang w:eastAsia="ru-RU"/>
        </w:rPr>
        <w:t xml:space="preserve"> энергосбережения и повышения энергетической эффективности Администрации СП «</w:t>
      </w:r>
      <w:proofErr w:type="spellStart"/>
      <w:r w:rsidRPr="00617F9D">
        <w:rPr>
          <w:rFonts w:cs="Times New Roman"/>
          <w:szCs w:val="28"/>
          <w:lang w:eastAsia="ru-RU"/>
        </w:rPr>
        <w:t>Чиндалей</w:t>
      </w:r>
      <w:proofErr w:type="spellEnd"/>
      <w:r w:rsidRPr="00617F9D">
        <w:rPr>
          <w:rFonts w:cs="Times New Roman"/>
          <w:szCs w:val="28"/>
          <w:lang w:eastAsia="ru-RU"/>
        </w:rPr>
        <w:t>»</w:t>
      </w:r>
      <w:r w:rsidRPr="00617F9D">
        <w:rPr>
          <w:rFonts w:cs="Times New Roman"/>
          <w:szCs w:val="28"/>
        </w:rPr>
        <w:t xml:space="preserve"> </w:t>
      </w:r>
      <w:r w:rsidRPr="00617F9D">
        <w:rPr>
          <w:rFonts w:cs="Times New Roman"/>
          <w:szCs w:val="28"/>
          <w:lang w:eastAsia="ru-RU"/>
        </w:rPr>
        <w:t>на период 2022 – 2024 годы,</w:t>
      </w:r>
      <w:r w:rsidRPr="00617F9D">
        <w:rPr>
          <w:rFonts w:cs="Times New Roman"/>
          <w:szCs w:val="28"/>
        </w:rPr>
        <w:t xml:space="preserve"> согласно приложению.  </w:t>
      </w:r>
    </w:p>
    <w:p w14:paraId="66655C14" w14:textId="2CEF441C" w:rsidR="00CC39B1" w:rsidRPr="00617F9D" w:rsidRDefault="00CC39B1" w:rsidP="00CC39B1">
      <w:pPr>
        <w:spacing w:line="240" w:lineRule="auto"/>
        <w:rPr>
          <w:rFonts w:cs="Times New Roman"/>
          <w:szCs w:val="28"/>
        </w:rPr>
      </w:pPr>
      <w:r w:rsidRPr="00617F9D">
        <w:rPr>
          <w:rFonts w:cs="Times New Roman"/>
          <w:szCs w:val="28"/>
        </w:rPr>
        <w:t xml:space="preserve">2. Обнародовать настоящее </w:t>
      </w:r>
      <w:r w:rsidR="006D066B">
        <w:rPr>
          <w:rFonts w:cs="Times New Roman"/>
          <w:szCs w:val="28"/>
        </w:rPr>
        <w:t>Распоряжение</w:t>
      </w:r>
      <w:r w:rsidRPr="00617F9D">
        <w:rPr>
          <w:rFonts w:cs="Times New Roman"/>
          <w:szCs w:val="28"/>
        </w:rPr>
        <w:t xml:space="preserve"> на информационном стенде и официальном сайте администрации   сельского поселения </w:t>
      </w:r>
      <w:proofErr w:type="spellStart"/>
      <w:r w:rsidRPr="00617F9D">
        <w:rPr>
          <w:rFonts w:cs="Times New Roman"/>
          <w:szCs w:val="28"/>
        </w:rPr>
        <w:t>Чиндалей.рф</w:t>
      </w:r>
      <w:proofErr w:type="spellEnd"/>
    </w:p>
    <w:p w14:paraId="598A5151" w14:textId="1D92CB0F" w:rsidR="00CC39B1" w:rsidRPr="00617F9D" w:rsidRDefault="00CC39B1" w:rsidP="00CC39B1">
      <w:pPr>
        <w:pStyle w:val="16"/>
        <w:spacing w:line="240" w:lineRule="auto"/>
        <w:jc w:val="both"/>
        <w:rPr>
          <w:sz w:val="28"/>
          <w:szCs w:val="28"/>
        </w:rPr>
      </w:pPr>
      <w:r w:rsidRPr="00617F9D">
        <w:rPr>
          <w:sz w:val="28"/>
          <w:szCs w:val="28"/>
        </w:rPr>
        <w:t xml:space="preserve">3. Настоящее </w:t>
      </w:r>
      <w:r w:rsidR="006D066B">
        <w:rPr>
          <w:sz w:val="28"/>
          <w:szCs w:val="28"/>
        </w:rPr>
        <w:t>Распоряжение</w:t>
      </w:r>
      <w:bookmarkStart w:id="0" w:name="_GoBack"/>
      <w:bookmarkEnd w:id="0"/>
      <w:r w:rsidRPr="00617F9D">
        <w:rPr>
          <w:sz w:val="28"/>
          <w:szCs w:val="28"/>
        </w:rPr>
        <w:t xml:space="preserve"> вступает в </w:t>
      </w:r>
      <w:proofErr w:type="gramStart"/>
      <w:r w:rsidRPr="00617F9D">
        <w:rPr>
          <w:sz w:val="28"/>
          <w:szCs w:val="28"/>
        </w:rPr>
        <w:t>силу  после</w:t>
      </w:r>
      <w:proofErr w:type="gramEnd"/>
      <w:r w:rsidRPr="00617F9D">
        <w:rPr>
          <w:sz w:val="28"/>
          <w:szCs w:val="28"/>
        </w:rPr>
        <w:t xml:space="preserve"> его официального опубликования (обнародования).</w:t>
      </w:r>
    </w:p>
    <w:p w14:paraId="2A5E7967" w14:textId="77777777" w:rsidR="00CC39B1" w:rsidRPr="00617F9D" w:rsidRDefault="00CC39B1" w:rsidP="00CC39B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14:paraId="05642A41" w14:textId="77777777" w:rsidR="00CC39B1" w:rsidRDefault="00CC39B1" w:rsidP="00CC39B1">
      <w:pPr>
        <w:pStyle w:val="af2"/>
        <w:spacing w:before="0" w:beforeAutospacing="0" w:after="0" w:afterAutospacing="0"/>
        <w:rPr>
          <w:color w:val="000000"/>
        </w:rPr>
      </w:pPr>
    </w:p>
    <w:p w14:paraId="5F39D4C6" w14:textId="77777777" w:rsidR="00CC39B1" w:rsidRDefault="00CC39B1" w:rsidP="00CC39B1">
      <w:pPr>
        <w:pStyle w:val="af2"/>
        <w:spacing w:before="0" w:beforeAutospacing="0" w:after="0" w:afterAutospacing="0"/>
        <w:rPr>
          <w:color w:val="000000"/>
        </w:rPr>
      </w:pPr>
    </w:p>
    <w:p w14:paraId="48A49695" w14:textId="77777777" w:rsidR="00CC39B1" w:rsidRDefault="00CC39B1" w:rsidP="00CC39B1">
      <w:pPr>
        <w:pStyle w:val="af2"/>
        <w:spacing w:before="0" w:beforeAutospacing="0" w:after="0" w:afterAutospacing="0"/>
        <w:rPr>
          <w:color w:val="000000"/>
        </w:rPr>
      </w:pPr>
    </w:p>
    <w:p w14:paraId="6EB5BE2D" w14:textId="77777777" w:rsidR="00CC39B1" w:rsidRDefault="00CC39B1" w:rsidP="00CC39B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7E26">
        <w:rPr>
          <w:color w:val="000000"/>
          <w:sz w:val="28"/>
          <w:szCs w:val="28"/>
        </w:rPr>
        <w:t>Глава  сельского</w:t>
      </w:r>
      <w:proofErr w:type="gramEnd"/>
      <w:r w:rsidRPr="004E7E26">
        <w:rPr>
          <w:color w:val="000000"/>
          <w:sz w:val="28"/>
          <w:szCs w:val="28"/>
        </w:rPr>
        <w:t xml:space="preserve"> поселения                         </w:t>
      </w:r>
      <w:r>
        <w:rPr>
          <w:color w:val="000000"/>
          <w:sz w:val="28"/>
          <w:szCs w:val="28"/>
        </w:rPr>
        <w:t xml:space="preserve">      </w:t>
      </w:r>
      <w:r w:rsidRPr="004E7E26">
        <w:rPr>
          <w:color w:val="000000"/>
          <w:sz w:val="28"/>
          <w:szCs w:val="28"/>
        </w:rPr>
        <w:t xml:space="preserve"> </w:t>
      </w:r>
      <w:proofErr w:type="spellStart"/>
      <w:r w:rsidRPr="004E7E26">
        <w:rPr>
          <w:color w:val="000000"/>
          <w:sz w:val="28"/>
          <w:szCs w:val="28"/>
        </w:rPr>
        <w:t>Б.</w:t>
      </w:r>
      <w:r>
        <w:rPr>
          <w:color w:val="000000"/>
          <w:sz w:val="28"/>
          <w:szCs w:val="28"/>
        </w:rPr>
        <w:t>И.Цыденов</w:t>
      </w:r>
      <w:proofErr w:type="spellEnd"/>
    </w:p>
    <w:p w14:paraId="4D4DB7E3" w14:textId="77777777" w:rsidR="00CC39B1" w:rsidRDefault="00CC39B1" w:rsidP="00CC39B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14:paraId="39945CE7" w14:textId="77777777" w:rsidR="00CC39B1" w:rsidRPr="004E7E26" w:rsidRDefault="00CC39B1" w:rsidP="00CC39B1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14:paraId="0BBCD0CE" w14:textId="77777777" w:rsidR="00CC39B1" w:rsidRDefault="00CC39B1" w:rsidP="00CC39B1">
      <w:pPr>
        <w:rPr>
          <w:color w:val="000000"/>
        </w:rPr>
      </w:pPr>
    </w:p>
    <w:p w14:paraId="1A73D0C1" w14:textId="77777777" w:rsidR="00CC39B1" w:rsidRDefault="00CC39B1"/>
    <w:p w14:paraId="681C2EFD" w14:textId="77777777" w:rsidR="00CC39B1" w:rsidRDefault="00CC39B1"/>
    <w:p w14:paraId="1C438690" w14:textId="77777777" w:rsidR="00CC39B1" w:rsidRDefault="00CC39B1"/>
    <w:p w14:paraId="658E164E" w14:textId="77777777" w:rsidR="00CC39B1" w:rsidRDefault="00CC39B1"/>
    <w:tbl>
      <w:tblPr>
        <w:tblW w:w="9923" w:type="dxa"/>
        <w:tblInd w:w="-284" w:type="dxa"/>
        <w:tblLook w:val="00A0" w:firstRow="1" w:lastRow="0" w:firstColumn="1" w:lastColumn="0" w:noHBand="0" w:noVBand="0"/>
      </w:tblPr>
      <w:tblGrid>
        <w:gridCol w:w="9923"/>
      </w:tblGrid>
      <w:tr w:rsidR="00F909EB" w:rsidRPr="007D5D97" w14:paraId="5ADA66C9" w14:textId="77777777" w:rsidTr="00067738">
        <w:trPr>
          <w:trHeight w:val="697"/>
        </w:trPr>
        <w:tc>
          <w:tcPr>
            <w:tcW w:w="9923" w:type="dxa"/>
            <w:tcBorders>
              <w:bottom w:val="double" w:sz="4" w:space="0" w:color="auto"/>
            </w:tcBorders>
          </w:tcPr>
          <w:p w14:paraId="7915F810" w14:textId="66B933E7" w:rsidR="00F909EB" w:rsidRPr="007D5D97" w:rsidRDefault="00D90D4C" w:rsidP="00067738">
            <w:pPr>
              <w:spacing w:line="240" w:lineRule="auto"/>
              <w:jc w:val="center"/>
              <w:rPr>
                <w:rFonts w:cs="Times New Roman"/>
                <w:spacing w:val="6"/>
                <w:szCs w:val="28"/>
                <w:lang w:eastAsia="ru-RU"/>
              </w:rPr>
            </w:pPr>
            <w:r>
              <w:rPr>
                <w:rFonts w:cs="Times New Roman"/>
                <w:spacing w:val="6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>
              <w:rPr>
                <w:rFonts w:cs="Times New Roman"/>
                <w:spacing w:val="6"/>
                <w:szCs w:val="28"/>
                <w:lang w:eastAsia="ru-RU"/>
              </w:rPr>
              <w:t>Чиндалей</w:t>
            </w:r>
            <w:proofErr w:type="spellEnd"/>
            <w:r>
              <w:rPr>
                <w:rFonts w:cs="Times New Roman"/>
                <w:spacing w:val="6"/>
                <w:szCs w:val="28"/>
                <w:lang w:eastAsia="ru-RU"/>
              </w:rPr>
              <w:t>»</w:t>
            </w:r>
          </w:p>
        </w:tc>
      </w:tr>
    </w:tbl>
    <w:p w14:paraId="07A6194B" w14:textId="77777777" w:rsidR="00F909EB" w:rsidRDefault="00F909EB" w:rsidP="00D21C27">
      <w:pPr>
        <w:jc w:val="center"/>
        <w:rPr>
          <w:rFonts w:cs="Times New Roman"/>
          <w:spacing w:val="6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  <w:gridCol w:w="4560"/>
      </w:tblGrid>
      <w:tr w:rsidR="00F909EB" w:rsidRPr="007D5D97" w14:paraId="54704FC7" w14:textId="77777777" w:rsidTr="0098585E">
        <w:trPr>
          <w:trHeight w:hRule="exact" w:val="397"/>
        </w:trPr>
        <w:tc>
          <w:tcPr>
            <w:tcW w:w="5068" w:type="dxa"/>
          </w:tcPr>
          <w:p w14:paraId="0A2517C8" w14:textId="77777777" w:rsidR="00F909EB" w:rsidRPr="007D5D97" w:rsidRDefault="00F909EB" w:rsidP="007D5D97">
            <w:pPr>
              <w:rPr>
                <w:rFonts w:cs="Times New Roman"/>
                <w:b/>
                <w:bCs/>
                <w:spacing w:val="6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4C0E1CB6" w14:textId="77777777" w:rsidR="00F909EB" w:rsidRPr="007D5D97" w:rsidRDefault="00F909EB" w:rsidP="007D5D97">
            <w:pPr>
              <w:spacing w:line="240" w:lineRule="auto"/>
              <w:rPr>
                <w:rFonts w:cs="Times New Roman"/>
                <w:b/>
                <w:bCs/>
                <w:spacing w:val="6"/>
                <w:szCs w:val="28"/>
                <w:lang w:eastAsia="ru-RU"/>
              </w:rPr>
            </w:pPr>
            <w:r w:rsidRPr="007D5D97">
              <w:rPr>
                <w:rFonts w:cs="Times New Roman"/>
                <w:b/>
                <w:bCs/>
                <w:spacing w:val="6"/>
                <w:szCs w:val="28"/>
                <w:lang w:eastAsia="ru-RU"/>
              </w:rPr>
              <w:t>УТВЕРЖДАЮ:</w:t>
            </w:r>
          </w:p>
        </w:tc>
      </w:tr>
      <w:tr w:rsidR="00F909EB" w:rsidRPr="007D5D97" w14:paraId="76D919B9" w14:textId="77777777" w:rsidTr="0098585E">
        <w:trPr>
          <w:trHeight w:hRule="exact" w:val="397"/>
        </w:trPr>
        <w:tc>
          <w:tcPr>
            <w:tcW w:w="5068" w:type="dxa"/>
          </w:tcPr>
          <w:p w14:paraId="73B16114" w14:textId="77777777" w:rsidR="00F909EB" w:rsidRPr="007D5D97" w:rsidRDefault="00F909EB" w:rsidP="007D5D97">
            <w:pPr>
              <w:rPr>
                <w:rFonts w:cs="Times New Roman"/>
                <w:spacing w:val="6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76E629A8" w14:textId="429F91C3" w:rsidR="00F909EB" w:rsidRPr="007D5D97" w:rsidRDefault="00D90D4C" w:rsidP="007D5D97">
            <w:pPr>
              <w:spacing w:line="240" w:lineRule="auto"/>
              <w:rPr>
                <w:rFonts w:cs="Times New Roman"/>
                <w:spacing w:val="6"/>
                <w:szCs w:val="28"/>
                <w:lang w:eastAsia="ru-RU"/>
              </w:rPr>
            </w:pPr>
            <w:r w:rsidRPr="00D90D4C">
              <w:rPr>
                <w:rFonts w:cs="Times New Roman"/>
                <w:spacing w:val="6"/>
                <w:szCs w:val="28"/>
                <w:lang w:eastAsia="ru-RU"/>
              </w:rPr>
              <w:t>Глава</w:t>
            </w:r>
          </w:p>
        </w:tc>
      </w:tr>
      <w:tr w:rsidR="00F909EB" w:rsidRPr="007D5D97" w14:paraId="4E3614D0" w14:textId="77777777" w:rsidTr="00D90D4C">
        <w:trPr>
          <w:trHeight w:hRule="exact" w:val="697"/>
        </w:trPr>
        <w:tc>
          <w:tcPr>
            <w:tcW w:w="5068" w:type="dxa"/>
          </w:tcPr>
          <w:p w14:paraId="01BCCC9D" w14:textId="77777777" w:rsidR="00F909EB" w:rsidRPr="007D5D97" w:rsidRDefault="00F909EB" w:rsidP="007D5D97">
            <w:pPr>
              <w:rPr>
                <w:rFonts w:cs="Times New Roman"/>
                <w:spacing w:val="6"/>
                <w:szCs w:val="28"/>
                <w:highlight w:val="yellow"/>
                <w:lang w:eastAsia="ru-RU"/>
              </w:rPr>
            </w:pPr>
          </w:p>
        </w:tc>
        <w:tc>
          <w:tcPr>
            <w:tcW w:w="4560" w:type="dxa"/>
          </w:tcPr>
          <w:p w14:paraId="430266FF" w14:textId="04998613" w:rsidR="00F909EB" w:rsidRPr="007D5D97" w:rsidRDefault="00D90D4C" w:rsidP="00067738">
            <w:pPr>
              <w:spacing w:line="240" w:lineRule="auto"/>
              <w:rPr>
                <w:rFonts w:cs="Times New Roman"/>
                <w:spacing w:val="6"/>
                <w:szCs w:val="28"/>
                <w:lang w:eastAsia="ru-RU"/>
              </w:rPr>
            </w:pPr>
            <w:r>
              <w:rPr>
                <w:rFonts w:cs="Times New Roman"/>
                <w:spacing w:val="6"/>
                <w:szCs w:val="28"/>
                <w:lang w:eastAsia="ru-RU"/>
              </w:rPr>
              <w:t>С</w:t>
            </w:r>
            <w:r w:rsidRPr="00D90D4C">
              <w:rPr>
                <w:rFonts w:cs="Times New Roman"/>
                <w:spacing w:val="6"/>
                <w:szCs w:val="28"/>
                <w:lang w:eastAsia="ru-RU"/>
              </w:rPr>
              <w:t xml:space="preserve">ельского поселения </w:t>
            </w:r>
            <w:r>
              <w:rPr>
                <w:rFonts w:cs="Times New Roman"/>
                <w:spacing w:val="6"/>
                <w:szCs w:val="28"/>
                <w:lang w:eastAsia="ru-RU"/>
              </w:rPr>
              <w:t>«</w:t>
            </w:r>
            <w:proofErr w:type="spellStart"/>
            <w:r>
              <w:rPr>
                <w:rFonts w:cs="Times New Roman"/>
                <w:spacing w:val="6"/>
                <w:szCs w:val="28"/>
                <w:lang w:eastAsia="ru-RU"/>
              </w:rPr>
              <w:t>Чиндалей</w:t>
            </w:r>
            <w:proofErr w:type="spellEnd"/>
            <w:r>
              <w:rPr>
                <w:rFonts w:cs="Times New Roman"/>
                <w:spacing w:val="6"/>
                <w:szCs w:val="28"/>
                <w:lang w:eastAsia="ru-RU"/>
              </w:rPr>
              <w:t>»</w:t>
            </w:r>
            <w:r w:rsidR="00067738">
              <w:rPr>
                <w:rFonts w:cs="Times New Roman"/>
                <w:spacing w:val="6"/>
                <w:szCs w:val="28"/>
                <w:lang w:eastAsia="ru-RU"/>
              </w:rPr>
              <w:t xml:space="preserve"> </w:t>
            </w:r>
          </w:p>
        </w:tc>
      </w:tr>
      <w:tr w:rsidR="00F909EB" w:rsidRPr="007D5D97" w14:paraId="1095B643" w14:textId="77777777" w:rsidTr="0098585E">
        <w:trPr>
          <w:trHeight w:hRule="exact" w:val="397"/>
        </w:trPr>
        <w:tc>
          <w:tcPr>
            <w:tcW w:w="5068" w:type="dxa"/>
          </w:tcPr>
          <w:p w14:paraId="0BC947AF" w14:textId="77777777" w:rsidR="00F909EB" w:rsidRPr="007D5D97" w:rsidRDefault="00F909EB" w:rsidP="007D5D97">
            <w:pPr>
              <w:rPr>
                <w:rFonts w:cs="Times New Roman"/>
                <w:spacing w:val="6"/>
                <w:szCs w:val="28"/>
                <w:highlight w:val="yellow"/>
                <w:lang w:eastAsia="ru-RU"/>
              </w:rPr>
            </w:pPr>
          </w:p>
        </w:tc>
        <w:tc>
          <w:tcPr>
            <w:tcW w:w="4560" w:type="dxa"/>
          </w:tcPr>
          <w:p w14:paraId="43CFA910" w14:textId="18DD683B" w:rsidR="00F909EB" w:rsidRPr="007D5D97" w:rsidRDefault="00F909EB" w:rsidP="007D5D97">
            <w:pPr>
              <w:spacing w:line="240" w:lineRule="auto"/>
              <w:rPr>
                <w:rFonts w:cs="Times New Roman"/>
                <w:spacing w:val="6"/>
                <w:szCs w:val="28"/>
                <w:lang w:eastAsia="ru-RU"/>
              </w:rPr>
            </w:pPr>
            <w:r w:rsidRPr="007D5D97">
              <w:rPr>
                <w:rFonts w:cs="Times New Roman"/>
                <w:spacing w:val="6"/>
                <w:szCs w:val="28"/>
                <w:lang w:eastAsia="ru-RU"/>
              </w:rPr>
              <w:t>___________</w:t>
            </w:r>
            <w:r w:rsidR="00C726EA">
              <w:rPr>
                <w:rFonts w:cs="Times New Roman"/>
                <w:spacing w:val="6"/>
                <w:szCs w:val="28"/>
                <w:lang w:eastAsia="ru-RU"/>
              </w:rPr>
              <w:t>___</w:t>
            </w:r>
            <w:r w:rsidR="000901CA">
              <w:rPr>
                <w:rFonts w:cs="Times New Roman"/>
                <w:spacing w:val="6"/>
                <w:szCs w:val="28"/>
                <w:lang w:eastAsia="ru-RU"/>
              </w:rPr>
              <w:t>_</w:t>
            </w:r>
            <w:r w:rsidR="009832BB">
              <w:rPr>
                <w:rFonts w:cs="Times New Roman"/>
                <w:spacing w:val="6"/>
                <w:szCs w:val="28"/>
                <w:lang w:eastAsia="ru-RU"/>
              </w:rPr>
              <w:t>__</w:t>
            </w:r>
            <w:r w:rsidR="00067738">
              <w:rPr>
                <w:spacing w:val="6"/>
              </w:rPr>
              <w:t xml:space="preserve"> </w:t>
            </w:r>
            <w:r w:rsidR="00D90D4C" w:rsidRPr="00D90D4C">
              <w:t xml:space="preserve">Б. И. </w:t>
            </w:r>
            <w:proofErr w:type="spellStart"/>
            <w:r w:rsidR="00D90D4C" w:rsidRPr="00D90D4C">
              <w:t>Цыденов</w:t>
            </w:r>
            <w:proofErr w:type="spellEnd"/>
          </w:p>
        </w:tc>
      </w:tr>
      <w:tr w:rsidR="00F909EB" w:rsidRPr="007D5D97" w14:paraId="226E8A84" w14:textId="77777777" w:rsidTr="0098585E">
        <w:trPr>
          <w:trHeight w:hRule="exact" w:val="397"/>
        </w:trPr>
        <w:tc>
          <w:tcPr>
            <w:tcW w:w="5068" w:type="dxa"/>
          </w:tcPr>
          <w:p w14:paraId="5A7DEDF2" w14:textId="77777777" w:rsidR="00F909EB" w:rsidRPr="007D5D97" w:rsidRDefault="00F909EB" w:rsidP="007D5D97">
            <w:pPr>
              <w:rPr>
                <w:rFonts w:cs="Times New Roman"/>
                <w:spacing w:val="6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2C1E534D" w14:textId="420CE5CE" w:rsidR="00F909EB" w:rsidRPr="007D5D97" w:rsidRDefault="00F909EB" w:rsidP="00CA744B">
            <w:pPr>
              <w:spacing w:line="240" w:lineRule="auto"/>
              <w:rPr>
                <w:rFonts w:cs="Times New Roman"/>
                <w:spacing w:val="6"/>
                <w:szCs w:val="28"/>
                <w:lang w:eastAsia="ru-RU"/>
              </w:rPr>
            </w:pPr>
            <w:proofErr w:type="gramStart"/>
            <w:r w:rsidRPr="007D5D97">
              <w:rPr>
                <w:rFonts w:cs="Times New Roman"/>
                <w:spacing w:val="6"/>
                <w:szCs w:val="28"/>
                <w:lang w:eastAsia="ru-RU"/>
              </w:rPr>
              <w:t>«</w:t>
            </w:r>
            <w:r w:rsidR="00CA744B">
              <w:rPr>
                <w:rFonts w:cs="Times New Roman"/>
                <w:spacing w:val="6"/>
                <w:szCs w:val="28"/>
                <w:u w:val="single"/>
                <w:lang w:eastAsia="ru-RU"/>
              </w:rPr>
              <w:t xml:space="preserve">  09</w:t>
            </w:r>
            <w:proofErr w:type="gramEnd"/>
            <w:r w:rsidR="00CA744B">
              <w:rPr>
                <w:rFonts w:cs="Times New Roman"/>
                <w:spacing w:val="6"/>
                <w:szCs w:val="28"/>
                <w:u w:val="single"/>
                <w:lang w:eastAsia="ru-RU"/>
              </w:rPr>
              <w:t xml:space="preserve"> </w:t>
            </w:r>
            <w:r w:rsidRPr="007D5D97">
              <w:rPr>
                <w:rFonts w:cs="Times New Roman"/>
                <w:spacing w:val="6"/>
                <w:szCs w:val="28"/>
                <w:lang w:eastAsia="ru-RU"/>
              </w:rPr>
              <w:t>»__</w:t>
            </w:r>
            <w:r w:rsidR="00CA744B" w:rsidRPr="00CA744B">
              <w:rPr>
                <w:rFonts w:cs="Times New Roman"/>
                <w:spacing w:val="6"/>
                <w:szCs w:val="28"/>
                <w:u w:val="single"/>
                <w:lang w:eastAsia="ru-RU"/>
              </w:rPr>
              <w:t>марта</w:t>
            </w:r>
            <w:r w:rsidRPr="00CA744B">
              <w:rPr>
                <w:rFonts w:cs="Times New Roman"/>
                <w:spacing w:val="6"/>
                <w:szCs w:val="28"/>
                <w:u w:val="single"/>
                <w:lang w:eastAsia="ru-RU"/>
              </w:rPr>
              <w:t>_</w:t>
            </w:r>
            <w:r w:rsidRPr="007D5D97">
              <w:rPr>
                <w:rFonts w:cs="Times New Roman"/>
                <w:spacing w:val="6"/>
                <w:szCs w:val="28"/>
                <w:lang w:eastAsia="ru-RU"/>
              </w:rPr>
              <w:t>_</w:t>
            </w:r>
            <w:r w:rsidR="001E7C34">
              <w:rPr>
                <w:rFonts w:cs="Times New Roman"/>
                <w:spacing w:val="6"/>
                <w:szCs w:val="28"/>
                <w:lang w:eastAsia="ru-RU"/>
              </w:rPr>
              <w:t>_____</w:t>
            </w:r>
            <w:r w:rsidRPr="007D5D97">
              <w:rPr>
                <w:rFonts w:cs="Times New Roman"/>
                <w:spacing w:val="6"/>
                <w:szCs w:val="28"/>
                <w:lang w:eastAsia="ru-RU"/>
              </w:rPr>
              <w:t>_</w:t>
            </w:r>
            <w:r w:rsidR="00C726EA">
              <w:rPr>
                <w:rFonts w:cs="Times New Roman"/>
                <w:spacing w:val="6"/>
                <w:szCs w:val="28"/>
                <w:lang w:eastAsia="ru-RU"/>
              </w:rPr>
              <w:t>_</w:t>
            </w:r>
            <w:r w:rsidR="000901CA">
              <w:rPr>
                <w:rFonts w:cs="Times New Roman"/>
                <w:spacing w:val="6"/>
                <w:szCs w:val="28"/>
                <w:lang w:eastAsia="ru-RU"/>
              </w:rPr>
              <w:t xml:space="preserve"> </w:t>
            </w:r>
            <w:r w:rsidR="00D90D4C">
              <w:rPr>
                <w:rFonts w:cs="Times New Roman"/>
                <w:spacing w:val="6"/>
                <w:szCs w:val="28"/>
                <w:lang w:eastAsia="ru-RU"/>
              </w:rPr>
              <w:t>2022</w:t>
            </w:r>
            <w:r w:rsidRPr="007D5D97">
              <w:rPr>
                <w:rFonts w:cs="Times New Roman"/>
                <w:spacing w:val="6"/>
                <w:szCs w:val="28"/>
                <w:lang w:eastAsia="ru-RU"/>
              </w:rPr>
              <w:t xml:space="preserve"> г.</w:t>
            </w:r>
          </w:p>
        </w:tc>
      </w:tr>
      <w:tr w:rsidR="00F909EB" w:rsidRPr="007D5D97" w14:paraId="7B0730D9" w14:textId="77777777" w:rsidTr="0098585E">
        <w:trPr>
          <w:trHeight w:hRule="exact" w:val="397"/>
        </w:trPr>
        <w:tc>
          <w:tcPr>
            <w:tcW w:w="5068" w:type="dxa"/>
          </w:tcPr>
          <w:p w14:paraId="05C49FC1" w14:textId="77777777" w:rsidR="00F909EB" w:rsidRPr="007D5D97" w:rsidRDefault="00F909EB" w:rsidP="007D5D97">
            <w:pPr>
              <w:rPr>
                <w:rFonts w:cs="Times New Roman"/>
                <w:spacing w:val="6"/>
                <w:szCs w:val="28"/>
                <w:lang w:eastAsia="ru-RU"/>
              </w:rPr>
            </w:pPr>
          </w:p>
        </w:tc>
        <w:tc>
          <w:tcPr>
            <w:tcW w:w="4560" w:type="dxa"/>
          </w:tcPr>
          <w:p w14:paraId="6331729F" w14:textId="103A3611" w:rsidR="00F909EB" w:rsidRPr="007D5D97" w:rsidRDefault="0072496B" w:rsidP="007D5D97">
            <w:pPr>
              <w:spacing w:line="240" w:lineRule="auto"/>
              <w:rPr>
                <w:rFonts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6"/>
                <w:sz w:val="24"/>
                <w:szCs w:val="24"/>
                <w:lang w:eastAsia="ru-RU"/>
              </w:rPr>
              <w:t xml:space="preserve">            </w:t>
            </w:r>
            <w:r w:rsidR="00F909EB" w:rsidRPr="007D5D97">
              <w:rPr>
                <w:rFonts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09EB" w:rsidRPr="007D5D97">
              <w:rPr>
                <w:rFonts w:cs="Times New Roman"/>
                <w:spacing w:val="6"/>
                <w:sz w:val="24"/>
                <w:szCs w:val="24"/>
                <w:lang w:eastAsia="ru-RU"/>
              </w:rPr>
              <w:t>м.п</w:t>
            </w:r>
            <w:proofErr w:type="spellEnd"/>
            <w:r w:rsidR="00F909EB" w:rsidRPr="007D5D97">
              <w:rPr>
                <w:rFonts w:cs="Times New Roman"/>
                <w:spacing w:val="6"/>
                <w:sz w:val="24"/>
                <w:szCs w:val="24"/>
                <w:lang w:eastAsia="ru-RU"/>
              </w:rPr>
              <w:t>.</w:t>
            </w:r>
          </w:p>
        </w:tc>
      </w:tr>
    </w:tbl>
    <w:p w14:paraId="4B2775D0" w14:textId="77777777" w:rsidR="00F909EB" w:rsidRDefault="00F909EB" w:rsidP="00D21C27">
      <w:pPr>
        <w:jc w:val="center"/>
        <w:rPr>
          <w:rFonts w:cs="Times New Roman"/>
          <w:spacing w:val="6"/>
          <w:szCs w:val="28"/>
          <w:lang w:eastAsia="ru-RU"/>
        </w:rPr>
      </w:pPr>
    </w:p>
    <w:p w14:paraId="43DF76D1" w14:textId="39D093B3" w:rsidR="00F909EB" w:rsidRDefault="00F909EB" w:rsidP="00D21C27">
      <w:pPr>
        <w:jc w:val="center"/>
        <w:rPr>
          <w:rFonts w:cs="Times New Roman"/>
          <w:spacing w:val="6"/>
          <w:szCs w:val="28"/>
          <w:lang w:eastAsia="ru-RU"/>
        </w:rPr>
      </w:pPr>
    </w:p>
    <w:p w14:paraId="11BF00EA" w14:textId="77777777" w:rsidR="00A73519" w:rsidRDefault="00A73519" w:rsidP="00D21C27">
      <w:pPr>
        <w:jc w:val="center"/>
        <w:rPr>
          <w:rFonts w:cs="Times New Roman"/>
          <w:spacing w:val="6"/>
          <w:szCs w:val="28"/>
          <w:lang w:eastAsia="ru-RU"/>
        </w:rPr>
      </w:pPr>
    </w:p>
    <w:p w14:paraId="6EDE09FD" w14:textId="77777777" w:rsidR="00F909EB" w:rsidRPr="0030769A" w:rsidRDefault="00F909EB" w:rsidP="00D21C27">
      <w:pPr>
        <w:jc w:val="center"/>
        <w:rPr>
          <w:rFonts w:cs="Times New Roman"/>
          <w:b/>
          <w:bCs/>
          <w:spacing w:val="6"/>
          <w:szCs w:val="28"/>
          <w:lang w:eastAsia="ru-RU"/>
        </w:rPr>
      </w:pPr>
      <w:r w:rsidRPr="0030769A">
        <w:rPr>
          <w:rFonts w:cs="Times New Roman"/>
          <w:b/>
          <w:bCs/>
          <w:spacing w:val="6"/>
          <w:szCs w:val="28"/>
          <w:lang w:eastAsia="ru-RU"/>
        </w:rPr>
        <w:t xml:space="preserve">ПРОГРАММА </w:t>
      </w:r>
    </w:p>
    <w:p w14:paraId="5732157C" w14:textId="77777777" w:rsidR="00F909EB" w:rsidRPr="0030769A" w:rsidRDefault="00F909EB" w:rsidP="00D21C27">
      <w:pPr>
        <w:jc w:val="center"/>
        <w:rPr>
          <w:rFonts w:cs="Times New Roman"/>
          <w:b/>
          <w:bCs/>
          <w:caps/>
          <w:spacing w:val="6"/>
          <w:szCs w:val="28"/>
          <w:lang w:eastAsia="ru-RU"/>
        </w:rPr>
      </w:pPr>
      <w:r w:rsidRPr="0030769A">
        <w:rPr>
          <w:rFonts w:cs="Times New Roman"/>
          <w:b/>
          <w:bCs/>
          <w:caps/>
          <w:spacing w:val="6"/>
          <w:szCs w:val="28"/>
          <w:lang w:eastAsia="ru-RU"/>
        </w:rPr>
        <w:t xml:space="preserve">энергосбережения </w:t>
      </w:r>
    </w:p>
    <w:p w14:paraId="376F2983" w14:textId="77777777" w:rsidR="00F909EB" w:rsidRPr="0030769A" w:rsidRDefault="00F909EB" w:rsidP="00D21C27">
      <w:pPr>
        <w:jc w:val="center"/>
        <w:rPr>
          <w:rFonts w:cs="Times New Roman"/>
          <w:b/>
          <w:bCs/>
          <w:caps/>
          <w:spacing w:val="6"/>
          <w:szCs w:val="28"/>
          <w:lang w:eastAsia="ru-RU"/>
        </w:rPr>
      </w:pPr>
      <w:r w:rsidRPr="0030769A">
        <w:rPr>
          <w:rFonts w:cs="Times New Roman"/>
          <w:b/>
          <w:bCs/>
          <w:caps/>
          <w:spacing w:val="6"/>
          <w:szCs w:val="28"/>
          <w:lang w:eastAsia="ru-RU"/>
        </w:rPr>
        <w:t>и повышения энергетической эффективности</w:t>
      </w:r>
    </w:p>
    <w:p w14:paraId="3E985CE8" w14:textId="1B666E4D" w:rsidR="00F909EB" w:rsidRDefault="00D90D4C" w:rsidP="006D3525">
      <w:pPr>
        <w:jc w:val="center"/>
        <w:rPr>
          <w:rFonts w:cs="Times New Roman"/>
          <w:b/>
          <w:bCs/>
          <w:spacing w:val="6"/>
          <w:szCs w:val="28"/>
          <w:lang w:eastAsia="ru-RU"/>
        </w:rPr>
      </w:pPr>
      <w:r>
        <w:rPr>
          <w:rFonts w:cs="Times New Roman"/>
          <w:b/>
          <w:bCs/>
          <w:spacing w:val="6"/>
          <w:szCs w:val="28"/>
          <w:lang w:eastAsia="ru-RU"/>
        </w:rPr>
        <w:t>Администрации СП «</w:t>
      </w:r>
      <w:proofErr w:type="spellStart"/>
      <w:r>
        <w:rPr>
          <w:rFonts w:cs="Times New Roman"/>
          <w:b/>
          <w:bCs/>
          <w:spacing w:val="6"/>
          <w:szCs w:val="28"/>
          <w:lang w:eastAsia="ru-RU"/>
        </w:rPr>
        <w:t>Чиндалей</w:t>
      </w:r>
      <w:proofErr w:type="spellEnd"/>
      <w:r>
        <w:rPr>
          <w:rFonts w:cs="Times New Roman"/>
          <w:b/>
          <w:bCs/>
          <w:spacing w:val="6"/>
          <w:szCs w:val="28"/>
          <w:lang w:eastAsia="ru-RU"/>
        </w:rPr>
        <w:t>»</w:t>
      </w:r>
      <w:r w:rsidR="00067738">
        <w:rPr>
          <w:rFonts w:cs="Times New Roman"/>
          <w:b/>
          <w:bCs/>
          <w:spacing w:val="6"/>
          <w:szCs w:val="28"/>
          <w:lang w:eastAsia="ru-RU"/>
        </w:rPr>
        <w:t xml:space="preserve"> </w:t>
      </w:r>
    </w:p>
    <w:p w14:paraId="763113B5" w14:textId="4B9C1CB8" w:rsidR="00F909EB" w:rsidRPr="0030769A" w:rsidRDefault="00F909EB" w:rsidP="006D3525">
      <w:pPr>
        <w:jc w:val="center"/>
        <w:rPr>
          <w:rFonts w:cs="Times New Roman"/>
          <w:b/>
          <w:bCs/>
          <w:spacing w:val="4"/>
          <w:szCs w:val="28"/>
          <w:lang w:eastAsia="ru-RU"/>
        </w:rPr>
      </w:pPr>
      <w:proofErr w:type="gramStart"/>
      <w:r w:rsidRPr="0030769A">
        <w:rPr>
          <w:rFonts w:cs="Times New Roman"/>
          <w:b/>
          <w:bCs/>
          <w:spacing w:val="4"/>
          <w:szCs w:val="28"/>
          <w:lang w:eastAsia="ru-RU"/>
        </w:rPr>
        <w:t>на</w:t>
      </w:r>
      <w:proofErr w:type="gramEnd"/>
      <w:r w:rsidRPr="0030769A">
        <w:rPr>
          <w:rFonts w:cs="Times New Roman"/>
          <w:b/>
          <w:bCs/>
          <w:spacing w:val="4"/>
          <w:szCs w:val="28"/>
          <w:lang w:eastAsia="ru-RU"/>
        </w:rPr>
        <w:t xml:space="preserve"> период </w:t>
      </w:r>
      <w:r w:rsidR="00D90D4C">
        <w:rPr>
          <w:rFonts w:cs="Times New Roman"/>
          <w:b/>
          <w:bCs/>
          <w:spacing w:val="4"/>
          <w:szCs w:val="28"/>
          <w:lang w:eastAsia="ru-RU"/>
        </w:rPr>
        <w:t>2022</w:t>
      </w:r>
      <w:r w:rsidRPr="0030769A">
        <w:rPr>
          <w:rFonts w:cs="Times New Roman"/>
          <w:b/>
          <w:bCs/>
          <w:spacing w:val="4"/>
          <w:szCs w:val="28"/>
          <w:lang w:eastAsia="ru-RU"/>
        </w:rPr>
        <w:t xml:space="preserve"> – </w:t>
      </w:r>
      <w:r w:rsidR="00D90D4C">
        <w:rPr>
          <w:rFonts w:cs="Times New Roman"/>
          <w:b/>
          <w:bCs/>
          <w:spacing w:val="4"/>
          <w:szCs w:val="28"/>
          <w:lang w:eastAsia="ru-RU"/>
        </w:rPr>
        <w:t>2024</w:t>
      </w:r>
      <w:r w:rsidRPr="0030769A">
        <w:rPr>
          <w:rFonts w:cs="Times New Roman"/>
          <w:b/>
          <w:bCs/>
          <w:spacing w:val="4"/>
          <w:szCs w:val="28"/>
          <w:lang w:eastAsia="ru-RU"/>
        </w:rPr>
        <w:t xml:space="preserve"> гг.</w:t>
      </w:r>
    </w:p>
    <w:p w14:paraId="53CE0861" w14:textId="6792BE0A" w:rsidR="00F909EB" w:rsidRDefault="00F909EB" w:rsidP="00D21C27">
      <w:pPr>
        <w:jc w:val="center"/>
        <w:rPr>
          <w:rFonts w:cs="Times New Roman"/>
          <w:spacing w:val="4"/>
          <w:szCs w:val="28"/>
          <w:lang w:eastAsia="ru-RU"/>
        </w:rPr>
      </w:pPr>
    </w:p>
    <w:p w14:paraId="039165D8" w14:textId="77777777" w:rsidR="00A73519" w:rsidRDefault="00A73519" w:rsidP="00D21C27">
      <w:pPr>
        <w:jc w:val="center"/>
        <w:rPr>
          <w:rFonts w:cs="Times New Roman"/>
          <w:spacing w:val="4"/>
          <w:szCs w:val="28"/>
          <w:lang w:eastAsia="ru-RU"/>
        </w:rPr>
      </w:pPr>
    </w:p>
    <w:p w14:paraId="4AC09633" w14:textId="32C9D2C7" w:rsidR="0073112C" w:rsidRDefault="0073112C" w:rsidP="00D21C27">
      <w:pPr>
        <w:jc w:val="center"/>
        <w:rPr>
          <w:rFonts w:cs="Times New Roman"/>
          <w:spacing w:val="4"/>
          <w:szCs w:val="28"/>
          <w:lang w:eastAsia="ru-RU"/>
        </w:rPr>
      </w:pPr>
    </w:p>
    <w:p w14:paraId="03A7F40A" w14:textId="5D49CBA5" w:rsidR="000901CA" w:rsidRDefault="000901CA" w:rsidP="00D21C27">
      <w:pPr>
        <w:jc w:val="center"/>
        <w:rPr>
          <w:rFonts w:cs="Times New Roman"/>
          <w:spacing w:val="4"/>
          <w:szCs w:val="28"/>
          <w:lang w:eastAsia="ru-RU"/>
        </w:rPr>
      </w:pPr>
    </w:p>
    <w:p w14:paraId="31C81FB0" w14:textId="65747522" w:rsidR="0073112C" w:rsidRDefault="0073112C" w:rsidP="00D21C27">
      <w:pPr>
        <w:jc w:val="center"/>
        <w:rPr>
          <w:rFonts w:cs="Times New Roman"/>
          <w:spacing w:val="4"/>
          <w:szCs w:val="28"/>
          <w:lang w:eastAsia="ru-RU"/>
        </w:rPr>
      </w:pPr>
      <w:bookmarkStart w:id="1" w:name="_Hlk21610463"/>
    </w:p>
    <w:p w14:paraId="09D43F47" w14:textId="77777777" w:rsidR="0073112C" w:rsidRPr="00E246FD" w:rsidRDefault="0073112C" w:rsidP="0073112C">
      <w:pPr>
        <w:ind w:left="4962"/>
        <w:rPr>
          <w:rFonts w:eastAsia="Times New Roman" w:cs="Times New Roman"/>
          <w:b/>
          <w:spacing w:val="4"/>
          <w:szCs w:val="28"/>
          <w:lang w:eastAsia="ru-RU"/>
        </w:rPr>
      </w:pPr>
      <w:r w:rsidRPr="00E246FD">
        <w:rPr>
          <w:rFonts w:eastAsia="Times New Roman" w:cs="Times New Roman"/>
          <w:b/>
          <w:spacing w:val="4"/>
          <w:szCs w:val="28"/>
          <w:lang w:eastAsia="ru-RU"/>
        </w:rPr>
        <w:t xml:space="preserve">Разработчик: ООО «МЭК» </w:t>
      </w:r>
    </w:p>
    <w:p w14:paraId="2E8C2ECE" w14:textId="77777777" w:rsidR="0073112C" w:rsidRDefault="0073112C" w:rsidP="0073112C">
      <w:pPr>
        <w:ind w:left="4962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>Генеральный директор</w:t>
      </w:r>
    </w:p>
    <w:p w14:paraId="52EC6E86" w14:textId="77777777" w:rsidR="0073112C" w:rsidRDefault="0073112C" w:rsidP="0073112C">
      <w:pPr>
        <w:ind w:left="4962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_________________Д. С. </w:t>
      </w:r>
      <w:proofErr w:type="spellStart"/>
      <w:r>
        <w:rPr>
          <w:rFonts w:eastAsia="Times New Roman" w:cs="Times New Roman"/>
          <w:spacing w:val="4"/>
          <w:szCs w:val="28"/>
          <w:lang w:eastAsia="ru-RU"/>
        </w:rPr>
        <w:t>Вербовский</w:t>
      </w:r>
      <w:proofErr w:type="spellEnd"/>
    </w:p>
    <w:bookmarkEnd w:id="1"/>
    <w:p w14:paraId="45FD2C22" w14:textId="7BFCCBA2" w:rsidR="00F909EB" w:rsidRDefault="00F909EB" w:rsidP="00D21C27">
      <w:pPr>
        <w:jc w:val="center"/>
        <w:rPr>
          <w:rFonts w:cs="Times New Roman"/>
          <w:spacing w:val="4"/>
          <w:szCs w:val="28"/>
          <w:lang w:eastAsia="ru-RU"/>
        </w:rPr>
      </w:pPr>
    </w:p>
    <w:p w14:paraId="06C37DC9" w14:textId="77777777" w:rsidR="00D90D4C" w:rsidRDefault="00D90D4C" w:rsidP="00D21C27">
      <w:pPr>
        <w:jc w:val="center"/>
        <w:rPr>
          <w:rFonts w:cs="Times New Roman"/>
          <w:b/>
          <w:bCs/>
          <w:spacing w:val="4"/>
          <w:szCs w:val="28"/>
          <w:lang w:eastAsia="ru-RU"/>
        </w:rPr>
      </w:pPr>
    </w:p>
    <w:p w14:paraId="4727965E" w14:textId="00A9592C" w:rsidR="00A03D98" w:rsidRDefault="00A03D98" w:rsidP="00D21C27">
      <w:pPr>
        <w:jc w:val="center"/>
        <w:rPr>
          <w:rFonts w:cs="Times New Roman"/>
          <w:b/>
          <w:bCs/>
          <w:spacing w:val="4"/>
          <w:szCs w:val="28"/>
          <w:lang w:eastAsia="ru-RU"/>
        </w:rPr>
      </w:pPr>
    </w:p>
    <w:p w14:paraId="3C65F64E" w14:textId="0D8ACF8C" w:rsidR="007928A3" w:rsidRDefault="007928A3" w:rsidP="00D21C27">
      <w:pPr>
        <w:jc w:val="center"/>
        <w:rPr>
          <w:rFonts w:cs="Times New Roman"/>
          <w:b/>
          <w:bCs/>
          <w:spacing w:val="4"/>
          <w:szCs w:val="28"/>
          <w:lang w:eastAsia="ru-RU"/>
        </w:rPr>
      </w:pPr>
    </w:p>
    <w:p w14:paraId="018F3815" w14:textId="19DD04BF" w:rsidR="00067738" w:rsidRDefault="00D90D4C" w:rsidP="00A121EF">
      <w:pPr>
        <w:jc w:val="center"/>
        <w:rPr>
          <w:rFonts w:cs="Times New Roman"/>
          <w:b/>
          <w:bCs/>
          <w:spacing w:val="4"/>
          <w:szCs w:val="28"/>
          <w:lang w:eastAsia="ru-RU"/>
        </w:rPr>
      </w:pPr>
      <w:r w:rsidRPr="00D90D4C">
        <w:rPr>
          <w:rFonts w:cs="Times New Roman"/>
          <w:b/>
          <w:bCs/>
          <w:spacing w:val="4"/>
          <w:szCs w:val="28"/>
          <w:lang w:eastAsia="ru-RU"/>
        </w:rPr>
        <w:t xml:space="preserve">с. </w:t>
      </w:r>
      <w:proofErr w:type="spellStart"/>
      <w:r w:rsidRPr="00D90D4C">
        <w:rPr>
          <w:rFonts w:cs="Times New Roman"/>
          <w:b/>
          <w:bCs/>
          <w:spacing w:val="4"/>
          <w:szCs w:val="28"/>
          <w:lang w:eastAsia="ru-RU"/>
        </w:rPr>
        <w:t>Чиндалей</w:t>
      </w:r>
      <w:proofErr w:type="spellEnd"/>
    </w:p>
    <w:p w14:paraId="711BB678" w14:textId="42C1B0AD" w:rsidR="00F909EB" w:rsidRDefault="00D90D4C" w:rsidP="00A121EF">
      <w:pPr>
        <w:jc w:val="center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b/>
          <w:bCs/>
          <w:spacing w:val="4"/>
          <w:szCs w:val="28"/>
          <w:lang w:eastAsia="ru-RU"/>
        </w:rPr>
        <w:t>2022</w:t>
      </w:r>
      <w:r w:rsidR="00F909EB" w:rsidRPr="00E246FD">
        <w:rPr>
          <w:rFonts w:cs="Times New Roman"/>
          <w:b/>
          <w:bCs/>
          <w:spacing w:val="4"/>
          <w:szCs w:val="28"/>
          <w:lang w:eastAsia="ru-RU"/>
        </w:rPr>
        <w:t xml:space="preserve"> год</w:t>
      </w:r>
      <w:r w:rsidR="00F909EB">
        <w:rPr>
          <w:rFonts w:cs="Times New Roman"/>
          <w:spacing w:val="4"/>
          <w:szCs w:val="28"/>
          <w:lang w:eastAsia="ru-RU"/>
        </w:rPr>
        <w:br w:type="page"/>
        <w:t>Оглавление</w:t>
      </w:r>
    </w:p>
    <w:p w14:paraId="4F341F91" w14:textId="77777777" w:rsidR="00F909EB" w:rsidRPr="00C06EEF" w:rsidRDefault="00F909EB" w:rsidP="00C06EEF">
      <w:pPr>
        <w:pStyle w:val="ad"/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14:paraId="07C34A1E" w14:textId="7CE1E352" w:rsidR="00C06EEF" w:rsidRPr="00C06EEF" w:rsidRDefault="00F909E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C06EEF">
        <w:rPr>
          <w:szCs w:val="28"/>
        </w:rPr>
        <w:fldChar w:fldCharType="begin"/>
      </w:r>
      <w:r w:rsidRPr="00C06EEF">
        <w:rPr>
          <w:szCs w:val="28"/>
        </w:rPr>
        <w:instrText xml:space="preserve"> TOC \o "1-3" \h \z \u </w:instrText>
      </w:r>
      <w:r w:rsidRPr="00C06EEF">
        <w:rPr>
          <w:szCs w:val="28"/>
        </w:rPr>
        <w:fldChar w:fldCharType="separate"/>
      </w:r>
      <w:hyperlink w:anchor="_Toc96161699" w:history="1">
        <w:r w:rsidR="00C06EEF" w:rsidRPr="00C06EEF">
          <w:rPr>
            <w:rStyle w:val="ac"/>
            <w:noProof/>
          </w:rPr>
          <w:t>Паспорт программы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_Toc96161699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 w:rsidR="006D066B">
          <w:rPr>
            <w:noProof/>
            <w:webHidden/>
          </w:rPr>
          <w:t>5</w:t>
        </w:r>
        <w:r w:rsidR="00C06EEF" w:rsidRPr="00C06EEF">
          <w:rPr>
            <w:noProof/>
            <w:webHidden/>
          </w:rPr>
          <w:fldChar w:fldCharType="end"/>
        </w:r>
      </w:hyperlink>
    </w:p>
    <w:p w14:paraId="69FF1D4A" w14:textId="658E5CD2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0" w:history="1">
        <w:r w:rsidR="00C06EEF" w:rsidRPr="00C06EEF">
          <w:rPr>
            <w:rStyle w:val="ac"/>
            <w:noProof/>
          </w:rPr>
          <w:t>1 Основания для разработки программы энергосбережения и область ее распространения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_Toc96161700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06EEF" w:rsidRPr="00C06EEF">
          <w:rPr>
            <w:noProof/>
            <w:webHidden/>
          </w:rPr>
          <w:fldChar w:fldCharType="end"/>
        </w:r>
      </w:hyperlink>
    </w:p>
    <w:p w14:paraId="7B138927" w14:textId="09BC01A5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1" w:history="1">
        <w:r w:rsidR="00C06EEF" w:rsidRPr="00C06EEF">
          <w:rPr>
            <w:rStyle w:val="ac"/>
            <w:noProof/>
          </w:rPr>
          <w:t>2 Термины и определения, сокращения, условные обозначения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_Toc96161701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06EEF" w:rsidRPr="00C06EEF">
          <w:rPr>
            <w:noProof/>
            <w:webHidden/>
          </w:rPr>
          <w:fldChar w:fldCharType="end"/>
        </w:r>
      </w:hyperlink>
    </w:p>
    <w:p w14:paraId="3781A53D" w14:textId="382026D1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2" w:history="1">
        <w:r w:rsidR="00C06EEF" w:rsidRPr="00C06EEF">
          <w:rPr>
            <w:rStyle w:val="ac"/>
            <w:noProof/>
          </w:rPr>
          <w:t>3. Общие сведения об организации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_Toc96161702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06EEF" w:rsidRPr="00C06EEF">
          <w:rPr>
            <w:noProof/>
            <w:webHidden/>
          </w:rPr>
          <w:fldChar w:fldCharType="end"/>
        </w:r>
      </w:hyperlink>
    </w:p>
    <w:p w14:paraId="03ACE99C" w14:textId="2F8D69C2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3" w:history="1">
        <w:r w:rsidR="00C06EEF" w:rsidRPr="00C06EEF">
          <w:rPr>
            <w:rStyle w:val="ac"/>
            <w:noProof/>
          </w:rPr>
          <w:t>4. Анализ существующего положения в области энергосбережения и повышения энергетической 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_Toc96161703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06EEF" w:rsidRPr="00C06EEF">
          <w:rPr>
            <w:noProof/>
            <w:webHidden/>
          </w:rPr>
          <w:fldChar w:fldCharType="end"/>
        </w:r>
      </w:hyperlink>
    </w:p>
    <w:p w14:paraId="1B8AADFC" w14:textId="415ED658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4" w:history="1">
        <w:r w:rsidR="00C06EEF" w:rsidRPr="00C06EEF">
          <w:rPr>
            <w:rStyle w:val="ac"/>
            <w:noProof/>
          </w:rPr>
          <w:t>4.1 Определение и анализ структуры объектов организации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_Toc96161704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06EEF" w:rsidRPr="00C06EEF">
          <w:rPr>
            <w:noProof/>
            <w:webHidden/>
          </w:rPr>
          <w:fldChar w:fldCharType="end"/>
        </w:r>
      </w:hyperlink>
    </w:p>
    <w:p w14:paraId="32416BBF" w14:textId="54A44843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5" w:history="1">
        <w:r w:rsidR="00C06EEF" w:rsidRPr="00C06EEF">
          <w:rPr>
            <w:rStyle w:val="ac"/>
            <w:noProof/>
          </w:rPr>
          <w:t>4.2 Анализ фактического потребления энергоресурсов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_Toc96161705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C06EEF" w:rsidRPr="00C06EEF">
          <w:rPr>
            <w:noProof/>
            <w:webHidden/>
          </w:rPr>
          <w:fldChar w:fldCharType="end"/>
        </w:r>
      </w:hyperlink>
    </w:p>
    <w:p w14:paraId="12CF5801" w14:textId="5282E2CA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6" w:history="1">
        <w:r w:rsidR="00C06EEF" w:rsidRPr="00C06EEF">
          <w:rPr>
            <w:rStyle w:val="ac"/>
            <w:noProof/>
          </w:rPr>
          <w:t>4.3 Анализ оснащенности приборами учета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_Toc96161706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06EEF" w:rsidRPr="00C06EEF">
          <w:rPr>
            <w:noProof/>
            <w:webHidden/>
          </w:rPr>
          <w:fldChar w:fldCharType="end"/>
        </w:r>
      </w:hyperlink>
    </w:p>
    <w:p w14:paraId="376FDB22" w14:textId="6A97B31D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7" w:history="1">
        <w:r w:rsidR="00C06EEF" w:rsidRPr="00C06EEF">
          <w:rPr>
            <w:rStyle w:val="ac"/>
            <w:noProof/>
          </w:rPr>
          <w:t>4.4 Анализ фактических показателей энергоэффективности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_Toc96161707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06EEF" w:rsidRPr="00C06EEF">
          <w:rPr>
            <w:noProof/>
            <w:webHidden/>
          </w:rPr>
          <w:fldChar w:fldCharType="end"/>
        </w:r>
      </w:hyperlink>
    </w:p>
    <w:p w14:paraId="593666BD" w14:textId="3FEE482A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8" w:history="1">
        <w:r w:rsidR="00C06EEF" w:rsidRPr="00C06EEF">
          <w:rPr>
            <w:rStyle w:val="ac"/>
            <w:noProof/>
          </w:rPr>
          <w:t>4.5 Анализ осуществлённых мероприятия по энергосбережению и повышению энергетической 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_Toc96161708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06EEF" w:rsidRPr="00C06EEF">
          <w:rPr>
            <w:noProof/>
            <w:webHidden/>
          </w:rPr>
          <w:fldChar w:fldCharType="end"/>
        </w:r>
      </w:hyperlink>
    </w:p>
    <w:p w14:paraId="17105421" w14:textId="1D45EF51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09" w:history="1">
        <w:r w:rsidR="00C06EEF" w:rsidRPr="00C06EEF">
          <w:rPr>
            <w:rStyle w:val="ac"/>
            <w:noProof/>
          </w:rPr>
          <w:t>4.6 Оценка потенциала энергосбережения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_Toc96161709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06EEF" w:rsidRPr="00C06EEF">
          <w:rPr>
            <w:noProof/>
            <w:webHidden/>
          </w:rPr>
          <w:fldChar w:fldCharType="end"/>
        </w:r>
      </w:hyperlink>
    </w:p>
    <w:p w14:paraId="687825F1" w14:textId="14D2CC5F" w:rsidR="00C06EEF" w:rsidRPr="00C06EEF" w:rsidRDefault="006D066B" w:rsidP="00C06EEF">
      <w:pPr>
        <w:pStyle w:val="3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0" w:history="1">
        <w:r w:rsidR="00C06EEF" w:rsidRPr="00C06EEF">
          <w:rPr>
            <w:rStyle w:val="ac"/>
            <w:noProof/>
          </w:rPr>
          <w:t xml:space="preserve">4.6.1 Оснащение объектов </w:t>
        </w:r>
        <w:r w:rsidR="00C06EEF" w:rsidRPr="00C06EEF">
          <w:rPr>
            <w:rStyle w:val="ac"/>
            <w:noProof/>
            <w:lang w:eastAsia="ru-RU"/>
          </w:rPr>
          <w:t xml:space="preserve">организации </w:t>
        </w:r>
        <w:r w:rsidR="00C06EEF" w:rsidRPr="00C06EEF">
          <w:rPr>
            <w:rStyle w:val="ac"/>
            <w:noProof/>
          </w:rPr>
          <w:t>осветительными устройствами с использованием светодиодов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_Toc96161710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06EEF" w:rsidRPr="00C06EEF">
          <w:rPr>
            <w:noProof/>
            <w:webHidden/>
          </w:rPr>
          <w:fldChar w:fldCharType="end"/>
        </w:r>
      </w:hyperlink>
    </w:p>
    <w:p w14:paraId="645471FB" w14:textId="24E9742D" w:rsidR="00C06EEF" w:rsidRPr="00C06EEF" w:rsidRDefault="006D066B" w:rsidP="00C06EEF">
      <w:pPr>
        <w:pStyle w:val="3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1" w:history="1">
        <w:r w:rsidR="00C06EEF" w:rsidRPr="00C06EEF">
          <w:rPr>
            <w:rStyle w:val="ac"/>
            <w:rFonts w:eastAsia="Times New Roman" w:cs="Times New Roman"/>
            <w:noProof/>
          </w:rPr>
          <w:t xml:space="preserve">4.6.2 </w:t>
        </w:r>
        <w:r w:rsidR="00C06EEF" w:rsidRPr="00C06EEF">
          <w:rPr>
            <w:rStyle w:val="ac"/>
            <w:rFonts w:cs="Times New Roman"/>
            <w:noProof/>
            <w:lang w:eastAsia="ru-RU"/>
          </w:rPr>
          <w:t>Уплотнение оконных и дверных проемов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_Toc96161711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C06EEF" w:rsidRPr="00C06EEF">
          <w:rPr>
            <w:noProof/>
            <w:webHidden/>
          </w:rPr>
          <w:fldChar w:fldCharType="end"/>
        </w:r>
      </w:hyperlink>
    </w:p>
    <w:p w14:paraId="16A58573" w14:textId="36710BA2" w:rsidR="00C06EEF" w:rsidRPr="00C06EEF" w:rsidRDefault="006D066B" w:rsidP="00C06EEF">
      <w:pPr>
        <w:pStyle w:val="3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2" w:history="1">
        <w:r w:rsidR="00C06EEF" w:rsidRPr="00C06EEF">
          <w:rPr>
            <w:rStyle w:val="ac"/>
            <w:noProof/>
            <w:lang w:eastAsia="ru-RU"/>
          </w:rPr>
          <w:t>4.6.3 Проведение обучения ответственных за энергосбережение и повышение энергетической 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_Toc96161712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06EEF" w:rsidRPr="00C06EEF">
          <w:rPr>
            <w:noProof/>
            <w:webHidden/>
          </w:rPr>
          <w:fldChar w:fldCharType="end"/>
        </w:r>
      </w:hyperlink>
    </w:p>
    <w:p w14:paraId="66FD4964" w14:textId="64C5C9A4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3" w:history="1">
        <w:r w:rsidR="00C06EEF" w:rsidRPr="00C06EEF">
          <w:rPr>
            <w:rStyle w:val="ac"/>
            <w:noProof/>
          </w:rPr>
          <w:t>4.7 Целевые показатели организации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_Toc96161713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06EEF" w:rsidRPr="00C06EEF">
          <w:rPr>
            <w:noProof/>
            <w:webHidden/>
          </w:rPr>
          <w:fldChar w:fldCharType="end"/>
        </w:r>
      </w:hyperlink>
    </w:p>
    <w:p w14:paraId="1DF57F83" w14:textId="24FD1D3B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4" w:history="1">
        <w:r w:rsidR="00C06EEF" w:rsidRPr="00C06EEF">
          <w:rPr>
            <w:rStyle w:val="ac"/>
            <w:noProof/>
          </w:rPr>
          <w:t>4.8 Определение перечня основных задач, которые необходимо решить организации для достижения целевых показателей в области энергосбережения и повышения энергической 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_Toc96161714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06EEF" w:rsidRPr="00C06EEF">
          <w:rPr>
            <w:noProof/>
            <w:webHidden/>
          </w:rPr>
          <w:fldChar w:fldCharType="end"/>
        </w:r>
      </w:hyperlink>
    </w:p>
    <w:p w14:paraId="6E297391" w14:textId="328C4D55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5" w:history="1">
        <w:r w:rsidR="00C06EEF" w:rsidRPr="00C06EEF">
          <w:rPr>
            <w:rStyle w:val="ac"/>
            <w:noProof/>
          </w:rPr>
          <w:t>4.9 Рекомендации по системе информационного обеспечения в рамках программы энергосбережения организации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_Toc96161715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06EEF" w:rsidRPr="00C06EEF">
          <w:rPr>
            <w:noProof/>
            <w:webHidden/>
          </w:rPr>
          <w:fldChar w:fldCharType="end"/>
        </w:r>
      </w:hyperlink>
    </w:p>
    <w:p w14:paraId="47437D9B" w14:textId="7626E99E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6" w:history="1">
        <w:r w:rsidR="00C06EEF" w:rsidRPr="00C06EEF">
          <w:rPr>
            <w:rStyle w:val="ac"/>
            <w:noProof/>
          </w:rPr>
          <w:t>4.10 Система пропаганды в рамках реализации программы энергосбережения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_Toc96161716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06EEF" w:rsidRPr="00C06EEF">
          <w:rPr>
            <w:noProof/>
            <w:webHidden/>
          </w:rPr>
          <w:fldChar w:fldCharType="end"/>
        </w:r>
      </w:hyperlink>
    </w:p>
    <w:p w14:paraId="03368DF0" w14:textId="3EDEEDE2" w:rsidR="00C06EEF" w:rsidRPr="00C06EEF" w:rsidRDefault="006D066B" w:rsidP="00C06EEF">
      <w:pPr>
        <w:pStyle w:val="23"/>
        <w:tabs>
          <w:tab w:val="right" w:leader="dot" w:pos="9628"/>
        </w:tabs>
        <w:spacing w:after="0"/>
        <w:ind w:left="0"/>
        <w:contextualSpacing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7" w:history="1">
        <w:r w:rsidR="00C06EEF" w:rsidRPr="00C06EEF">
          <w:rPr>
            <w:rStyle w:val="ac"/>
            <w:noProof/>
          </w:rPr>
          <w:t>4.11 Механизм привлечения источников финансирования для целей энергосбережения и повышения энергетической 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_Toc96161717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06EEF" w:rsidRPr="00C06EEF">
          <w:rPr>
            <w:noProof/>
            <w:webHidden/>
          </w:rPr>
          <w:fldChar w:fldCharType="end"/>
        </w:r>
      </w:hyperlink>
    </w:p>
    <w:p w14:paraId="5EEFCF82" w14:textId="2D68F557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8" w:history="1">
        <w:r w:rsidR="00C06EEF" w:rsidRPr="00C06EEF">
          <w:rPr>
            <w:rStyle w:val="ac"/>
            <w:noProof/>
          </w:rPr>
          <w:t>5. Заключение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_Toc96161718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C06EEF" w:rsidRPr="00C06EEF">
          <w:rPr>
            <w:noProof/>
            <w:webHidden/>
          </w:rPr>
          <w:fldChar w:fldCharType="end"/>
        </w:r>
      </w:hyperlink>
    </w:p>
    <w:p w14:paraId="30F88539" w14:textId="36CF05A3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19" w:history="1">
        <w:r w:rsidR="00C06EEF" w:rsidRPr="00C06EEF">
          <w:rPr>
            <w:rStyle w:val="ac"/>
            <w:noProof/>
          </w:rPr>
          <w:t>Приложение № 1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_Toc96161719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C06EEF" w:rsidRPr="00C06EEF">
          <w:rPr>
            <w:noProof/>
            <w:webHidden/>
          </w:rPr>
          <w:fldChar w:fldCharType="end"/>
        </w:r>
      </w:hyperlink>
    </w:p>
    <w:p w14:paraId="491BA1C4" w14:textId="1685AF1F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0" w:history="1">
        <w:r w:rsidR="00C06EEF" w:rsidRPr="00C06EEF">
          <w:rPr>
            <w:rStyle w:val="ac"/>
            <w:rFonts w:cs="Times New Roman"/>
            <w:noProof/>
            <w:kern w:val="32"/>
            <w:lang w:eastAsia="ru-RU"/>
          </w:rPr>
          <w:t>ПАСПОРТ ПРОЕКТА № 1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_Toc96161720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C06EEF" w:rsidRPr="00C06EEF">
          <w:rPr>
            <w:noProof/>
            <w:webHidden/>
          </w:rPr>
          <w:fldChar w:fldCharType="end"/>
        </w:r>
      </w:hyperlink>
    </w:p>
    <w:p w14:paraId="4419AFAC" w14:textId="74BB2E52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1" w:history="1">
        <w:r w:rsidR="00C06EEF" w:rsidRPr="00C06EEF">
          <w:rPr>
            <w:rStyle w:val="ac"/>
            <w:rFonts w:cs="Times New Roman"/>
            <w:noProof/>
            <w:kern w:val="32"/>
            <w:lang w:eastAsia="ru-RU"/>
          </w:rPr>
          <w:t>ПАСПОРТ ПРОЕКТА № 2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_Toc96161721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C06EEF" w:rsidRPr="00C06EEF">
          <w:rPr>
            <w:noProof/>
            <w:webHidden/>
          </w:rPr>
          <w:fldChar w:fldCharType="end"/>
        </w:r>
      </w:hyperlink>
    </w:p>
    <w:p w14:paraId="287540AA" w14:textId="5ED4DD0E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2" w:history="1">
        <w:r w:rsidR="00C06EEF" w:rsidRPr="00C06EEF">
          <w:rPr>
            <w:rStyle w:val="ac"/>
            <w:rFonts w:cs="Times New Roman"/>
            <w:noProof/>
            <w:kern w:val="32"/>
            <w:lang w:eastAsia="ru-RU"/>
          </w:rPr>
          <w:t>ПАСПОРТ ПРОЕКТА № 3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_Toc96161722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C06EEF" w:rsidRPr="00C06EEF">
          <w:rPr>
            <w:noProof/>
            <w:webHidden/>
          </w:rPr>
          <w:fldChar w:fldCharType="end"/>
        </w:r>
      </w:hyperlink>
    </w:p>
    <w:p w14:paraId="353E71CE" w14:textId="2955C7EE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3" w:history="1">
        <w:r w:rsidR="00C06EEF" w:rsidRPr="00C06EEF">
          <w:rPr>
            <w:rStyle w:val="ac"/>
            <w:noProof/>
          </w:rPr>
          <w:t>Приложение № 2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_Toc96161723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C06EEF" w:rsidRPr="00C06EEF">
          <w:rPr>
            <w:noProof/>
            <w:webHidden/>
          </w:rPr>
          <w:fldChar w:fldCharType="end"/>
        </w:r>
      </w:hyperlink>
    </w:p>
    <w:p w14:paraId="37A0C095" w14:textId="70C56C71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4" w:history="1">
        <w:r w:rsidR="00C06EEF" w:rsidRPr="00C06EEF">
          <w:rPr>
            <w:rStyle w:val="ac"/>
            <w:rFonts w:cs="Times New Roman"/>
            <w:noProof/>
            <w:kern w:val="32"/>
            <w:lang w:eastAsia="ru-RU"/>
          </w:rPr>
          <w:t>Показатели, отражающие исполнение требований по организации учета энергоресурсов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_Toc96161724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C06EEF" w:rsidRPr="00C06EEF">
          <w:rPr>
            <w:noProof/>
            <w:webHidden/>
          </w:rPr>
          <w:fldChar w:fldCharType="end"/>
        </w:r>
      </w:hyperlink>
    </w:p>
    <w:p w14:paraId="2D08D851" w14:textId="471CC3B3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5" w:history="1">
        <w:r w:rsidR="00C06EEF" w:rsidRPr="00C06EEF">
          <w:rPr>
            <w:rStyle w:val="ac"/>
            <w:noProof/>
          </w:rPr>
          <w:t>Приложение № 3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_Toc96161725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C06EEF" w:rsidRPr="00C06EEF">
          <w:rPr>
            <w:noProof/>
            <w:webHidden/>
          </w:rPr>
          <w:fldChar w:fldCharType="end"/>
        </w:r>
      </w:hyperlink>
    </w:p>
    <w:p w14:paraId="475F5A24" w14:textId="6D2CB07A" w:rsidR="00C06EEF" w:rsidRPr="00C06EEF" w:rsidRDefault="006D066B" w:rsidP="00C06EEF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96161726" w:history="1">
        <w:r w:rsidR="00C06EEF" w:rsidRPr="00C06EEF">
          <w:rPr>
            <w:rStyle w:val="ac"/>
            <w:rFonts w:cs="Times New Roman"/>
            <w:noProof/>
            <w:kern w:val="32"/>
            <w:lang w:eastAsia="ru-RU"/>
          </w:rPr>
          <w:t>Перечень мероприятий программы энергосбережения и повышения энергетической эффективности</w:t>
        </w:r>
        <w:r w:rsidR="00C06EEF" w:rsidRPr="00C06EEF">
          <w:rPr>
            <w:noProof/>
            <w:webHidden/>
          </w:rPr>
          <w:tab/>
        </w:r>
        <w:r w:rsidR="00C06EEF" w:rsidRPr="00C06EEF">
          <w:rPr>
            <w:noProof/>
            <w:webHidden/>
          </w:rPr>
          <w:fldChar w:fldCharType="begin"/>
        </w:r>
        <w:r w:rsidR="00C06EEF" w:rsidRPr="00C06EEF">
          <w:rPr>
            <w:noProof/>
            <w:webHidden/>
          </w:rPr>
          <w:instrText xml:space="preserve"> PAGEREF _Toc96161726 \h </w:instrText>
        </w:r>
        <w:r w:rsidR="00C06EEF" w:rsidRPr="00C06EEF">
          <w:rPr>
            <w:noProof/>
            <w:webHidden/>
          </w:rPr>
        </w:r>
        <w:r w:rsidR="00C06EEF" w:rsidRPr="00C06EEF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C06EEF" w:rsidRPr="00C06EEF">
          <w:rPr>
            <w:noProof/>
            <w:webHidden/>
          </w:rPr>
          <w:fldChar w:fldCharType="end"/>
        </w:r>
      </w:hyperlink>
    </w:p>
    <w:p w14:paraId="346020B1" w14:textId="3011F231" w:rsidR="00F909EB" w:rsidRDefault="00F909EB" w:rsidP="00C06EEF">
      <w:pPr>
        <w:contextualSpacing/>
      </w:pPr>
      <w:r w:rsidRPr="00C06EEF">
        <w:rPr>
          <w:rFonts w:cs="Times New Roman"/>
          <w:szCs w:val="28"/>
        </w:rPr>
        <w:fldChar w:fldCharType="end"/>
      </w:r>
    </w:p>
    <w:p w14:paraId="66D2FB6B" w14:textId="77777777" w:rsidR="00F909EB" w:rsidRDefault="00F909EB" w:rsidP="00D21C27">
      <w:pPr>
        <w:rPr>
          <w:rFonts w:cs="Times New Roman"/>
          <w:spacing w:val="4"/>
          <w:szCs w:val="28"/>
          <w:lang w:eastAsia="ru-RU"/>
        </w:rPr>
        <w:sectPr w:rsidR="00F909EB" w:rsidSect="00D710E8">
          <w:footerReference w:type="default" r:id="rId8"/>
          <w:pgSz w:w="11906" w:h="16838"/>
          <w:pgMar w:top="851" w:right="567" w:bottom="1134" w:left="1701" w:header="709" w:footer="283" w:gutter="0"/>
          <w:cols w:space="708"/>
          <w:titlePg/>
          <w:docGrid w:linePitch="360"/>
        </w:sectPr>
      </w:pPr>
    </w:p>
    <w:p w14:paraId="47041EE6" w14:textId="77777777" w:rsidR="00F909EB" w:rsidRPr="00F51CD7" w:rsidRDefault="00F909EB" w:rsidP="00794CD6">
      <w:pPr>
        <w:pStyle w:val="11"/>
      </w:pPr>
      <w:bookmarkStart w:id="2" w:name="_Toc96161699"/>
      <w:r w:rsidRPr="00F51CD7">
        <w:t>Паспорт</w:t>
      </w:r>
      <w:r>
        <w:t xml:space="preserve"> п</w:t>
      </w:r>
      <w:r w:rsidRPr="00F51CD7">
        <w:t>рограммы</w:t>
      </w:r>
      <w:bookmarkEnd w:id="2"/>
      <w:r w:rsidRPr="00F51CD7"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146"/>
      </w:tblGrid>
      <w:tr w:rsidR="005D2D8F" w:rsidRPr="007D5D97" w14:paraId="4C90E7D7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04222E08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8543" w:type="dxa"/>
          </w:tcPr>
          <w:p w14:paraId="2E4C9F88" w14:textId="70F52301" w:rsidR="00F909EB" w:rsidRPr="007F5E6C" w:rsidRDefault="00F909EB" w:rsidP="004F7AD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>Программа энергосбережения и повышения энергетической эффективности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Администрации СП «</w:t>
            </w:r>
            <w:proofErr w:type="spellStart"/>
            <w:r w:rsidR="00D90D4C">
              <w:rPr>
                <w:rFonts w:cs="Times New Roman"/>
                <w:sz w:val="24"/>
                <w:szCs w:val="24"/>
                <w:lang w:eastAsia="ru-RU"/>
              </w:rPr>
              <w:t>Чиндалей</w:t>
            </w:r>
            <w:proofErr w:type="spellEnd"/>
            <w:r w:rsidR="00D90D4C"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Pr="007D5D97">
              <w:t xml:space="preserve"> </w:t>
            </w:r>
            <w:r w:rsidRPr="00795FE8">
              <w:rPr>
                <w:rFonts w:cs="Times New Roman"/>
                <w:sz w:val="24"/>
                <w:szCs w:val="24"/>
                <w:lang w:eastAsia="ru-RU"/>
              </w:rPr>
              <w:t xml:space="preserve">на период 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2022</w:t>
            </w:r>
            <w:r w:rsidRPr="00795FE8">
              <w:rPr>
                <w:rFonts w:cs="Times New Roman"/>
                <w:sz w:val="24"/>
                <w:szCs w:val="24"/>
                <w:lang w:eastAsia="ru-RU"/>
              </w:rPr>
              <w:t xml:space="preserve"> – 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2024</w:t>
            </w:r>
            <w:r w:rsidRPr="00795FE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FE8">
              <w:rPr>
                <w:rFonts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795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D8F" w:rsidRPr="007D5D97" w14:paraId="78BD304D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6E1B0F39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Основание разработки Программы</w:t>
            </w:r>
          </w:p>
        </w:tc>
        <w:tc>
          <w:tcPr>
            <w:tcW w:w="8543" w:type="dxa"/>
          </w:tcPr>
          <w:p w14:paraId="25FF6C41" w14:textId="77777777" w:rsidR="000901CA" w:rsidRPr="007F5E6C" w:rsidRDefault="000901CA" w:rsidP="000901C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F5E6C">
              <w:rPr>
                <w:rFonts w:cs="Times New Roman"/>
                <w:sz w:val="24"/>
                <w:szCs w:val="24"/>
                <w:lang w:eastAsia="ru-RU"/>
              </w:rPr>
              <w:t>- Федеральный закон от 23</w:t>
            </w:r>
            <w:r>
              <w:rPr>
                <w:rFonts w:cs="Times New Roman"/>
                <w:sz w:val="24"/>
                <w:szCs w:val="24"/>
                <w:lang w:eastAsia="ru-RU"/>
              </w:rPr>
              <w:t>.11.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>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14:paraId="52E8C5AA" w14:textId="77777777" w:rsidR="000901CA" w:rsidRPr="007F5E6C" w:rsidRDefault="000901CA" w:rsidP="000901C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F5E6C"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F44A95">
              <w:rPr>
                <w:rFonts w:cs="Times New Roman"/>
                <w:sz w:val="24"/>
                <w:szCs w:val="24"/>
                <w:lang w:eastAsia="ru-RU"/>
              </w:rPr>
      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РФ".</w:t>
            </w:r>
          </w:p>
          <w:p w14:paraId="46F3F29C" w14:textId="77777777" w:rsidR="000901CA" w:rsidRPr="00794CD6" w:rsidRDefault="000901CA" w:rsidP="000901C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— Приказ Министерства энергетики РФ </w:t>
            </w:r>
            <w:r w:rsidRPr="003A2816">
              <w:rPr>
                <w:rFonts w:cs="Times New Roman"/>
                <w:sz w:val="24"/>
                <w:szCs w:val="24"/>
                <w:lang w:eastAsia="ru-RU"/>
              </w:rPr>
              <w:t xml:space="preserve">от 30.06.2014 г. </w:t>
            </w:r>
            <w:r w:rsidRPr="00794CD6">
              <w:rPr>
                <w:rFonts w:cs="Times New Roman"/>
                <w:sz w:val="24"/>
                <w:szCs w:val="24"/>
                <w:lang w:eastAsia="ru-RU"/>
              </w:rPr>
              <w:t>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14:paraId="04A63EA0" w14:textId="17AF1B13" w:rsidR="00F909EB" w:rsidRPr="007F5E6C" w:rsidRDefault="000901CA" w:rsidP="000901CA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— Приказ Министерства энергетики РФ </w:t>
            </w:r>
            <w:r w:rsidRPr="003A2816">
              <w:rPr>
                <w:rFonts w:cs="Times New Roman"/>
                <w:sz w:val="24"/>
                <w:szCs w:val="24"/>
                <w:lang w:eastAsia="ru-RU"/>
              </w:rPr>
              <w:t xml:space="preserve">от 30.06.2014 г. </w:t>
            </w:r>
            <w:r w:rsidRPr="00794CD6">
              <w:rPr>
                <w:rFonts w:cs="Times New Roman"/>
                <w:sz w:val="24"/>
                <w:szCs w:val="24"/>
                <w:lang w:eastAsia="ru-RU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5D2D8F" w:rsidRPr="007D5D97" w14:paraId="3105846E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0CF2F250" w14:textId="77777777" w:rsidR="00F909EB" w:rsidRPr="005D2D8F" w:rsidRDefault="00F909EB" w:rsidP="005D2D8F">
            <w:pPr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Разработчики Программы</w:t>
            </w:r>
          </w:p>
        </w:tc>
        <w:tc>
          <w:tcPr>
            <w:tcW w:w="8543" w:type="dxa"/>
            <w:vAlign w:val="center"/>
          </w:tcPr>
          <w:p w14:paraId="5F468FBF" w14:textId="38AC1F50" w:rsidR="00F909EB" w:rsidRPr="007F5E6C" w:rsidRDefault="00F909EB" w:rsidP="004F7ADE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F5E6C">
              <w:rPr>
                <w:rFonts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cs="Times New Roman"/>
                <w:sz w:val="24"/>
                <w:szCs w:val="24"/>
                <w:lang w:eastAsia="ru-RU"/>
              </w:rPr>
              <w:t>МЭК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Администрация СП «</w:t>
            </w:r>
            <w:proofErr w:type="spellStart"/>
            <w:r w:rsidR="00D90D4C">
              <w:rPr>
                <w:rFonts w:cs="Times New Roman"/>
                <w:sz w:val="24"/>
                <w:szCs w:val="24"/>
                <w:lang w:eastAsia="ru-RU"/>
              </w:rPr>
              <w:t>Чиндалей</w:t>
            </w:r>
            <w:proofErr w:type="spellEnd"/>
            <w:r w:rsidR="00D90D4C"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06773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2D8F" w:rsidRPr="007D5D97" w14:paraId="457CBC3C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3BB634F8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</w:p>
          <w:p w14:paraId="581AF319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  <w:proofErr w:type="gramEnd"/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мероприятий Программы</w:t>
            </w:r>
          </w:p>
        </w:tc>
        <w:tc>
          <w:tcPr>
            <w:tcW w:w="8543" w:type="dxa"/>
            <w:vAlign w:val="center"/>
          </w:tcPr>
          <w:p w14:paraId="1CECDA3B" w14:textId="542919CC" w:rsidR="00F909EB" w:rsidRPr="007F5E6C" w:rsidRDefault="00D90D4C" w:rsidP="00A37046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Администрация СП «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Чиндалей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06773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2D8F" w:rsidRPr="007D5D97" w14:paraId="3924B59A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5D4E297B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Сроки и этапы реализации</w:t>
            </w:r>
          </w:p>
          <w:p w14:paraId="1A9A2BCD" w14:textId="77777777" w:rsidR="00F909EB" w:rsidRPr="005D2D8F" w:rsidRDefault="00F909EB" w:rsidP="005D2D8F">
            <w:pPr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43" w:type="dxa"/>
          </w:tcPr>
          <w:p w14:paraId="278F2254" w14:textId="2B724EB3" w:rsidR="00F909EB" w:rsidRPr="007F5E6C" w:rsidRDefault="00F909EB" w:rsidP="002043D0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7F5E6C">
              <w:rPr>
                <w:rFonts w:cs="Times New Roman"/>
                <w:sz w:val="24"/>
                <w:szCs w:val="24"/>
                <w:lang w:eastAsia="ru-RU"/>
              </w:rPr>
              <w:t>Выполнение проектов осуществляется в период с 01.0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2022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 xml:space="preserve"> г. по 31.</w:t>
            </w:r>
            <w:r w:rsidR="00956721"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2024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без разделения на этапы</w:t>
            </w:r>
          </w:p>
        </w:tc>
      </w:tr>
      <w:tr w:rsidR="005D2D8F" w:rsidRPr="007D5D97" w14:paraId="1CA7D05A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50579A8E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Цели</w:t>
            </w:r>
          </w:p>
          <w:p w14:paraId="4BD1099C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43" w:type="dxa"/>
          </w:tcPr>
          <w:p w14:paraId="2D6A7F36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Снижение затрат на оплату потребляемых энергоресурсов; </w:t>
            </w:r>
          </w:p>
          <w:p w14:paraId="699F16C7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Повышение эффективности использования энергетических ресурсов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организацией</w:t>
            </w: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14:paraId="1739BA2B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надежного функционирования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предприятия</w:t>
            </w:r>
            <w:r w:rsidRPr="00794CD6">
              <w:rPr>
                <w:rFonts w:cs="Times New Roman"/>
                <w:sz w:val="24"/>
                <w:szCs w:val="24"/>
                <w:lang w:eastAsia="ru-RU"/>
              </w:rPr>
              <w:t xml:space="preserve"> с минимальными затратами энергии и ресурсов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D8F" w:rsidRPr="007D5D97" w14:paraId="62E396FA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6CF0C02B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8543" w:type="dxa"/>
          </w:tcPr>
          <w:p w14:paraId="6B0929A7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>Получение объективных данных об объеме используемых энергетических ресурсов;</w:t>
            </w:r>
          </w:p>
          <w:p w14:paraId="598FEB92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>Определение показателей энергетической эффективности;</w:t>
            </w:r>
          </w:p>
          <w:p w14:paraId="014D1C48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>Определение потенциала энергосбережения и повышения энергетической эффективности;</w:t>
            </w:r>
          </w:p>
          <w:p w14:paraId="06429A47" w14:textId="77777777" w:rsidR="00F909EB" w:rsidRPr="00794CD6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>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оценки;</w:t>
            </w:r>
          </w:p>
          <w:p w14:paraId="44253809" w14:textId="77777777" w:rsidR="00F909EB" w:rsidRPr="007F5E6C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94CD6">
              <w:rPr>
                <w:rFonts w:cs="Times New Roman"/>
                <w:sz w:val="24"/>
                <w:szCs w:val="24"/>
                <w:lang w:eastAsia="ru-RU"/>
              </w:rPr>
              <w:t>Реализация разработанных энергосберегающих мероприятий.</w:t>
            </w:r>
          </w:p>
        </w:tc>
      </w:tr>
      <w:tr w:rsidR="005D2D8F" w:rsidRPr="007D5D97" w14:paraId="1E1099B9" w14:textId="77777777" w:rsidTr="00B1226D">
        <w:trPr>
          <w:cantSplit/>
          <w:jc w:val="right"/>
        </w:trPr>
        <w:tc>
          <w:tcPr>
            <w:tcW w:w="1487" w:type="dxa"/>
            <w:vAlign w:val="center"/>
          </w:tcPr>
          <w:p w14:paraId="5023F060" w14:textId="77777777" w:rsidR="00F909EB" w:rsidRPr="005D2D8F" w:rsidRDefault="00F909EB" w:rsidP="005D2D8F">
            <w:pPr>
              <w:tabs>
                <w:tab w:val="left" w:pos="162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</w:p>
          <w:p w14:paraId="0DC980E0" w14:textId="77777777" w:rsidR="00F909EB" w:rsidRPr="005D2D8F" w:rsidRDefault="00F909EB" w:rsidP="005D2D8F">
            <w:pPr>
              <w:tabs>
                <w:tab w:val="left" w:pos="162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8543" w:type="dxa"/>
          </w:tcPr>
          <w:p w14:paraId="0661B75E" w14:textId="2E68DF0C" w:rsidR="00B24141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5E6C">
              <w:rPr>
                <w:rFonts w:cs="Times New Roman"/>
                <w:sz w:val="24"/>
                <w:szCs w:val="24"/>
                <w:lang w:eastAsia="ru-RU"/>
              </w:rPr>
              <w:t xml:space="preserve">Оснащение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объектов </w:t>
            </w:r>
            <w:r w:rsidR="00EA21A2">
              <w:rPr>
                <w:rFonts w:cs="Times New Roman"/>
                <w:sz w:val="24"/>
                <w:szCs w:val="24"/>
                <w:lang w:eastAsia="ru-RU"/>
              </w:rPr>
              <w:t>организации</w:t>
            </w:r>
            <w:r w:rsidRPr="007F5E6C">
              <w:rPr>
                <w:rFonts w:cs="Times New Roman"/>
                <w:sz w:val="24"/>
                <w:szCs w:val="24"/>
                <w:lang w:eastAsia="ru-RU"/>
              </w:rPr>
              <w:t xml:space="preserve"> осветительными устройствами с использованием светодиодов;</w:t>
            </w:r>
          </w:p>
          <w:p w14:paraId="10B55982" w14:textId="23E866E2" w:rsidR="003F4903" w:rsidRDefault="003F4903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4903">
              <w:rPr>
                <w:rFonts w:cs="Times New Roman"/>
                <w:sz w:val="24"/>
                <w:szCs w:val="24"/>
                <w:lang w:eastAsia="ru-RU"/>
              </w:rPr>
              <w:t>Уплотнение оконных и дверных проемов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14:paraId="6DC44825" w14:textId="77777777" w:rsidR="00F909EB" w:rsidRPr="007F5E6C" w:rsidRDefault="00F909EB" w:rsidP="00B719D9">
            <w:pPr>
              <w:numPr>
                <w:ilvl w:val="0"/>
                <w:numId w:val="2"/>
              </w:numPr>
              <w:tabs>
                <w:tab w:val="num" w:pos="318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5FE8">
              <w:rPr>
                <w:rFonts w:cs="Times New Roman"/>
                <w:sz w:val="24"/>
                <w:szCs w:val="24"/>
                <w:lang w:eastAsia="ru-RU"/>
              </w:rPr>
              <w:t>Проведение обучения ответственных за энергосбережение и повышение энергетической эффективности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2D8F" w:rsidRPr="007D5D97" w14:paraId="6AAEC6F5" w14:textId="77777777" w:rsidTr="001B5513">
        <w:trPr>
          <w:cantSplit/>
          <w:jc w:val="right"/>
        </w:trPr>
        <w:tc>
          <w:tcPr>
            <w:tcW w:w="1487" w:type="dxa"/>
            <w:shd w:val="clear" w:color="auto" w:fill="auto"/>
            <w:vAlign w:val="center"/>
          </w:tcPr>
          <w:p w14:paraId="7DE5FF6E" w14:textId="77777777" w:rsidR="00F909EB" w:rsidRPr="005D2D8F" w:rsidRDefault="00F909EB" w:rsidP="005D2D8F">
            <w:pPr>
              <w:tabs>
                <w:tab w:val="left" w:pos="162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Финансовое обеспечение Программы</w:t>
            </w:r>
          </w:p>
        </w:tc>
        <w:tc>
          <w:tcPr>
            <w:tcW w:w="8543" w:type="dxa"/>
            <w:shd w:val="clear" w:color="auto" w:fill="auto"/>
          </w:tcPr>
          <w:p w14:paraId="7B852C1F" w14:textId="420BA738" w:rsidR="00F909EB" w:rsidRPr="00C63C62" w:rsidRDefault="00F909EB" w:rsidP="00DF36BD">
            <w:pPr>
              <w:spacing w:line="240" w:lineRule="auto"/>
              <w:rPr>
                <w:rFonts w:cs="Times New Roman"/>
                <w:sz w:val="22"/>
                <w:lang w:eastAsia="ru-RU"/>
              </w:rPr>
            </w:pPr>
            <w:r w:rsidRPr="00C63C62">
              <w:rPr>
                <w:rFonts w:cs="Times New Roman"/>
                <w:sz w:val="22"/>
                <w:lang w:eastAsia="ru-RU"/>
              </w:rPr>
              <w:t xml:space="preserve">Общий объем финансирования в период </w:t>
            </w:r>
            <w:r w:rsidR="00D90D4C">
              <w:rPr>
                <w:rFonts w:cs="Times New Roman"/>
                <w:sz w:val="22"/>
                <w:lang w:eastAsia="ru-RU"/>
              </w:rPr>
              <w:t>2022</w:t>
            </w:r>
            <w:r w:rsidRPr="00C63C62">
              <w:rPr>
                <w:rFonts w:cs="Times New Roman"/>
                <w:sz w:val="22"/>
                <w:lang w:eastAsia="ru-RU"/>
              </w:rPr>
              <w:t xml:space="preserve"> – </w:t>
            </w:r>
            <w:r w:rsidR="00D90D4C">
              <w:rPr>
                <w:rFonts w:cs="Times New Roman"/>
                <w:sz w:val="22"/>
                <w:lang w:eastAsia="ru-RU"/>
              </w:rPr>
              <w:t>2024</w:t>
            </w:r>
            <w:r w:rsidRPr="00C63C62">
              <w:rPr>
                <w:rFonts w:cs="Times New Roman"/>
                <w:sz w:val="22"/>
                <w:lang w:eastAsia="ru-RU"/>
              </w:rPr>
              <w:t xml:space="preserve"> гг. –</w:t>
            </w:r>
            <w:r w:rsidR="009F3D1D" w:rsidRPr="00C63C62">
              <w:rPr>
                <w:rFonts w:cs="Times New Roman"/>
                <w:sz w:val="22"/>
                <w:lang w:eastAsia="ru-RU"/>
              </w:rPr>
              <w:t xml:space="preserve"> </w:t>
            </w:r>
            <w:r w:rsidR="00D90D4C">
              <w:rPr>
                <w:rFonts w:cs="Times New Roman"/>
                <w:sz w:val="22"/>
              </w:rPr>
              <w:t>176,18</w:t>
            </w:r>
            <w:r w:rsidR="009F3D1D" w:rsidRPr="00C63C62">
              <w:rPr>
                <w:rFonts w:cs="Times New Roman"/>
                <w:sz w:val="22"/>
                <w:lang w:eastAsia="ru-RU"/>
              </w:rPr>
              <w:t xml:space="preserve"> </w:t>
            </w:r>
            <w:r w:rsidRPr="00C63C62">
              <w:rPr>
                <w:rFonts w:cs="Times New Roman"/>
                <w:sz w:val="22"/>
                <w:lang w:eastAsia="ru-RU"/>
              </w:rPr>
              <w:t xml:space="preserve">тыс. руб., в </w:t>
            </w:r>
            <w:proofErr w:type="spellStart"/>
            <w:r w:rsidRPr="00C63C62">
              <w:rPr>
                <w:rFonts w:cs="Times New Roman"/>
                <w:sz w:val="22"/>
                <w:lang w:eastAsia="ru-RU"/>
              </w:rPr>
              <w:t>т.ч</w:t>
            </w:r>
            <w:proofErr w:type="spellEnd"/>
            <w:r w:rsidRPr="00C63C62">
              <w:rPr>
                <w:rFonts w:cs="Times New Roman"/>
                <w:sz w:val="22"/>
                <w:lang w:eastAsia="ru-RU"/>
              </w:rPr>
              <w:t>. по годам реализации:</w:t>
            </w:r>
          </w:p>
          <w:p w14:paraId="3EFAA98F" w14:textId="440E24B2" w:rsidR="00F909EB" w:rsidRPr="00896FDA" w:rsidRDefault="00F909EB" w:rsidP="007F5E6C">
            <w:pPr>
              <w:spacing w:line="240" w:lineRule="auto"/>
              <w:jc w:val="right"/>
              <w:rPr>
                <w:rFonts w:cs="Times New Roman"/>
                <w:lang w:eastAsia="ru-RU"/>
              </w:rPr>
            </w:pPr>
            <w:r w:rsidRPr="00F51F82">
              <w:rPr>
                <w:rFonts w:cs="Times New Roman"/>
                <w:sz w:val="24"/>
                <w:szCs w:val="24"/>
                <w:lang w:eastAsia="ru-RU"/>
              </w:rPr>
              <w:t>тыс. руб</w:t>
            </w:r>
            <w:r w:rsidRPr="00896FDA">
              <w:rPr>
                <w:rFonts w:cs="Times New Roman"/>
                <w:lang w:eastAsia="ru-RU"/>
              </w:rPr>
              <w:t xml:space="preserve">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2"/>
              <w:gridCol w:w="984"/>
              <w:gridCol w:w="985"/>
              <w:gridCol w:w="984"/>
              <w:gridCol w:w="985"/>
            </w:tblGrid>
            <w:tr w:rsidR="00B24141" w:rsidRPr="00896FDA" w14:paraId="6177D074" w14:textId="77777777" w:rsidTr="00515DC6">
              <w:tc>
                <w:tcPr>
                  <w:tcW w:w="2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79603" w14:textId="72880037" w:rsidR="00B24141" w:rsidRPr="00896FDA" w:rsidRDefault="00B24141" w:rsidP="00B24141">
                  <w:pPr>
                    <w:spacing w:line="240" w:lineRule="auto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96FDA"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2BA5F" w14:textId="372FFEBF" w:rsidR="00B24141" w:rsidRPr="00896FDA" w:rsidRDefault="00D90D4C" w:rsidP="00B24141">
                  <w:pPr>
                    <w:spacing w:line="240" w:lineRule="auto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49AB6" w14:textId="11D1B5EB" w:rsidR="00B24141" w:rsidRPr="00896FDA" w:rsidRDefault="00D90D4C" w:rsidP="00B24141">
                  <w:pPr>
                    <w:spacing w:line="240" w:lineRule="auto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02DE8" w14:textId="65668D5F" w:rsidR="00B24141" w:rsidRPr="00896FDA" w:rsidRDefault="00D90D4C" w:rsidP="00B24141">
                  <w:pPr>
                    <w:spacing w:line="240" w:lineRule="auto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E570" w14:textId="77777777" w:rsidR="00B24141" w:rsidRPr="00896FDA" w:rsidRDefault="00B24141" w:rsidP="00B24141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896FDA">
                    <w:rPr>
                      <w:rFonts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</w:tr>
            <w:tr w:rsidR="00D90D4C" w:rsidRPr="00896FDA" w14:paraId="4F3A59D6" w14:textId="77777777" w:rsidTr="00CD232A">
              <w:tc>
                <w:tcPr>
                  <w:tcW w:w="2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4D904" w14:textId="77777777" w:rsidR="00D90D4C" w:rsidRPr="00896FDA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896FDA">
                    <w:rPr>
                      <w:rFonts w:cs="Times New Roman"/>
                      <w:sz w:val="20"/>
                      <w:szCs w:val="20"/>
                      <w:lang w:eastAsia="ru-RU"/>
                    </w:rPr>
                    <w:t>Средства бюджета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6575B" w14:textId="62990F04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80,55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1FCEB" w14:textId="095DDC25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85,63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0D2C9" w14:textId="721C3447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335F9" w14:textId="2C028DB2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176,18</w:t>
                  </w:r>
                </w:p>
              </w:tc>
            </w:tr>
            <w:tr w:rsidR="00D90D4C" w:rsidRPr="00896FDA" w14:paraId="284E5EC1" w14:textId="77777777" w:rsidTr="00CD232A">
              <w:tc>
                <w:tcPr>
                  <w:tcW w:w="2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5526B" w14:textId="77777777" w:rsidR="00D90D4C" w:rsidRPr="00896FDA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896FDA">
                    <w:rPr>
                      <w:rFonts w:cs="Times New Roman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78705" w14:textId="76464E64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3B4D8" w14:textId="10385748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4D76C4" w14:textId="2BF25031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D23529" w14:textId="06C7459E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D90D4C" w:rsidRPr="00896FDA" w14:paraId="6FE10474" w14:textId="77777777" w:rsidTr="00CD232A">
              <w:tc>
                <w:tcPr>
                  <w:tcW w:w="2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5EB80" w14:textId="77777777" w:rsidR="00D90D4C" w:rsidRPr="00896FDA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  <w:lang w:eastAsia="ru-RU"/>
                    </w:rPr>
                  </w:pPr>
                  <w:r w:rsidRPr="00896FDA">
                    <w:rPr>
                      <w:rFonts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788216" w14:textId="47C97E88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80,55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3781B" w14:textId="06415E45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85,63</w:t>
                  </w: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39626" w14:textId="2B369BDC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410B0" w14:textId="297FFD65" w:rsidR="00D90D4C" w:rsidRPr="00A03D98" w:rsidRDefault="00D90D4C" w:rsidP="00D90D4C">
                  <w:pPr>
                    <w:spacing w:line="240" w:lineRule="auto"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176,18</w:t>
                  </w:r>
                </w:p>
              </w:tc>
            </w:tr>
          </w:tbl>
          <w:p w14:paraId="2674D226" w14:textId="77777777" w:rsidR="00F909EB" w:rsidRPr="00896FDA" w:rsidRDefault="00F909EB" w:rsidP="00952024">
            <w:pPr>
              <w:spacing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D2D8F" w:rsidRPr="007D5D97" w14:paraId="4F2FD006" w14:textId="77777777" w:rsidTr="001B5513">
        <w:trPr>
          <w:cantSplit/>
          <w:trHeight w:val="5828"/>
          <w:jc w:val="right"/>
        </w:trPr>
        <w:tc>
          <w:tcPr>
            <w:tcW w:w="1487" w:type="dxa"/>
            <w:shd w:val="clear" w:color="auto" w:fill="auto"/>
            <w:vAlign w:val="center"/>
          </w:tcPr>
          <w:p w14:paraId="4E1385F6" w14:textId="77777777" w:rsidR="00F909EB" w:rsidRPr="005D2D8F" w:rsidRDefault="00F909EB" w:rsidP="005D2D8F">
            <w:pPr>
              <w:tabs>
                <w:tab w:val="left" w:pos="162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  <w:p w14:paraId="5E0709DA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3" w:type="dxa"/>
            <w:shd w:val="clear" w:color="auto" w:fill="auto"/>
          </w:tcPr>
          <w:p w14:paraId="4F11E814" w14:textId="2F66CB83" w:rsidR="00F909EB" w:rsidRPr="00C63C62" w:rsidRDefault="00F909EB" w:rsidP="00525FEC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2"/>
                <w:lang w:eastAsia="ru-RU"/>
              </w:rPr>
            </w:pPr>
            <w:r w:rsidRPr="00C63C62">
              <w:rPr>
                <w:rFonts w:cs="Times New Roman"/>
                <w:sz w:val="22"/>
                <w:lang w:eastAsia="ru-RU"/>
              </w:rPr>
              <w:t xml:space="preserve">Ожидаемый суммарный экономический эффект от реализации мероприятий Программы энергосбережения за период с </w:t>
            </w:r>
            <w:r w:rsidR="00D90D4C">
              <w:rPr>
                <w:rFonts w:cs="Times New Roman"/>
                <w:sz w:val="22"/>
                <w:lang w:eastAsia="ru-RU"/>
              </w:rPr>
              <w:t>2022</w:t>
            </w:r>
            <w:r w:rsidRPr="00C63C62">
              <w:rPr>
                <w:rFonts w:cs="Times New Roman"/>
                <w:sz w:val="22"/>
                <w:lang w:eastAsia="ru-RU"/>
              </w:rPr>
              <w:t xml:space="preserve"> по </w:t>
            </w:r>
            <w:r w:rsidR="00D90D4C">
              <w:rPr>
                <w:rFonts w:cs="Times New Roman"/>
                <w:sz w:val="22"/>
                <w:lang w:eastAsia="ru-RU"/>
              </w:rPr>
              <w:t>2024</w:t>
            </w:r>
            <w:r w:rsidRPr="00C63C62">
              <w:rPr>
                <w:rFonts w:cs="Times New Roman"/>
                <w:sz w:val="22"/>
                <w:lang w:eastAsia="ru-RU"/>
              </w:rPr>
              <w:t xml:space="preserve"> гг. составит</w:t>
            </w:r>
            <w:r w:rsidR="00082761" w:rsidRPr="00C63C62">
              <w:rPr>
                <w:rFonts w:cs="Times New Roman"/>
                <w:sz w:val="22"/>
                <w:lang w:eastAsia="ru-RU"/>
              </w:rPr>
              <w:t xml:space="preserve"> </w:t>
            </w:r>
            <w:r w:rsidR="00D90D4C">
              <w:rPr>
                <w:rFonts w:cs="Times New Roman"/>
                <w:sz w:val="22"/>
                <w:lang w:eastAsia="ru-RU"/>
              </w:rPr>
              <w:t>32,42</w:t>
            </w:r>
            <w:r w:rsidR="003B1EB7" w:rsidRPr="00C63C62">
              <w:rPr>
                <w:rFonts w:cs="Times New Roman"/>
                <w:sz w:val="22"/>
                <w:lang w:eastAsia="ru-RU"/>
              </w:rPr>
              <w:t xml:space="preserve"> </w:t>
            </w:r>
            <w:r w:rsidRPr="00C63C62">
              <w:rPr>
                <w:rFonts w:cs="Times New Roman"/>
                <w:sz w:val="22"/>
                <w:lang w:eastAsia="ru-RU"/>
              </w:rPr>
              <w:t xml:space="preserve">тыс. руб.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4080"/>
              <w:gridCol w:w="1133"/>
              <w:gridCol w:w="744"/>
              <w:gridCol w:w="744"/>
              <w:gridCol w:w="740"/>
            </w:tblGrid>
            <w:tr w:rsidR="00952024" w:rsidRPr="00181EF3" w14:paraId="010C3C9B" w14:textId="77777777" w:rsidTr="001E7C34">
              <w:trPr>
                <w:cantSplit/>
                <w:trHeight w:val="478"/>
                <w:tblHeader/>
              </w:trPr>
              <w:tc>
                <w:tcPr>
                  <w:tcW w:w="3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13914" w14:textId="77777777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5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7B119" w14:textId="77777777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7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1D73C" w14:textId="335A2FD3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Ед.</w:t>
                  </w:r>
                  <w:r w:rsidR="0072496B"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изм.</w:t>
                  </w:r>
                </w:p>
              </w:tc>
              <w:tc>
                <w:tcPr>
                  <w:tcW w:w="140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AF9C1" w14:textId="77777777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Целевые значения показателя по годам</w:t>
                  </w:r>
                </w:p>
              </w:tc>
            </w:tr>
            <w:tr w:rsidR="00952024" w:rsidRPr="00181EF3" w14:paraId="2D9BE330" w14:textId="77777777" w:rsidTr="00067738">
              <w:trPr>
                <w:cantSplit/>
                <w:trHeight w:val="270"/>
                <w:tblHeader/>
              </w:trPr>
              <w:tc>
                <w:tcPr>
                  <w:tcW w:w="3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DB178" w14:textId="77777777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E140C" w14:textId="77777777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3F24B" w14:textId="77777777" w:rsidR="00952024" w:rsidRPr="00181EF3" w:rsidRDefault="00952024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2EA3C" w14:textId="417E5B33" w:rsidR="00952024" w:rsidRPr="00181EF3" w:rsidRDefault="00D90D4C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2022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0C21B" w14:textId="721B26B4" w:rsidR="00952024" w:rsidRPr="00181EF3" w:rsidRDefault="00D90D4C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2023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37C7F" w14:textId="6E584906" w:rsidR="00952024" w:rsidRPr="00181EF3" w:rsidRDefault="00D90D4C" w:rsidP="00525FE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2024</w:t>
                  </w:r>
                </w:p>
              </w:tc>
            </w:tr>
            <w:tr w:rsidR="00D65F7D" w:rsidRPr="00F51F82" w14:paraId="045993FE" w14:textId="77777777" w:rsidTr="001E7C34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7741D" w14:textId="77777777" w:rsidR="00D65F7D" w:rsidRPr="00181EF3" w:rsidRDefault="00D65F7D" w:rsidP="00D65F7D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69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E4F6A" w14:textId="1E28CAA0" w:rsidR="00D65F7D" w:rsidRPr="00181EF3" w:rsidRDefault="00D65F7D" w:rsidP="00D65F7D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Общие целевые показатели</w:t>
                  </w:r>
                </w:p>
              </w:tc>
            </w:tr>
            <w:tr w:rsidR="00D90D4C" w:rsidRPr="00F51F82" w14:paraId="2A55C4D8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1BC3" w14:textId="770DB31C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8F34A" w14:textId="1EF1892E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Экономия электрической энергии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A23A5" w14:textId="30BC52E4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тыс. </w:t>
                  </w:r>
                  <w:proofErr w:type="spellStart"/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кВт∙ч</w:t>
                  </w:r>
                  <w:proofErr w:type="spellEnd"/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6288A" w14:textId="60BCA0F1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2,102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E076F" w14:textId="5A809E31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2,149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FE3E0" w14:textId="58DE83AB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25242EDD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D67DA" w14:textId="625FF47C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5DC10" w14:textId="163314C3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Экономия тепловой энергии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84D71" w14:textId="40B03CE7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Гкал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FDD2A" w14:textId="79FA8E9D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46A6D" w14:textId="12346A1B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3AD18" w14:textId="00383BF6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3F1B4305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A9F0" w14:textId="77C9ADD1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80CAA" w14:textId="0F1E1447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Экономия холодной воды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AC39A" w14:textId="0FFCAA42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куб. м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ECFBA" w14:textId="0E043EF8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3D1E3" w14:textId="4BA365A5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7B799" w14:textId="6CC90F74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3F520EA5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F1B64" w14:textId="00D2F6B4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AAC82" w14:textId="384F0F10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Экономия горячей воды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8E79F" w14:textId="4C01B114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куб. м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A83ED" w14:textId="0085DAD4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3C150" w14:textId="75947045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BE5F6" w14:textId="61AAC46E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382246F6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4377C" w14:textId="7DA73338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923C5">
                    <w:rPr>
                      <w:rFonts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1738D" w14:textId="79AA702D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923C5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Экономия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угля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ACA75" w14:textId="49FB74DE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5A2FF" w14:textId="51807DDF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5B0F30" w14:textId="769B51BA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629CB2" w14:textId="4147F76C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1,26</w:t>
                  </w:r>
                </w:p>
              </w:tc>
            </w:tr>
            <w:tr w:rsidR="001923C5" w:rsidRPr="00181EF3" w14:paraId="543A1A4E" w14:textId="77777777" w:rsidTr="001E7C34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8A895" w14:textId="0587B49E" w:rsidR="001923C5" w:rsidRPr="00181EF3" w:rsidRDefault="001923C5" w:rsidP="000C1AB3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69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BD4A8" w14:textId="487225B9" w:rsidR="001923C5" w:rsidRPr="00181EF3" w:rsidRDefault="001923C5" w:rsidP="000C1AB3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Удельные целевые показатели</w:t>
                  </w:r>
                </w:p>
              </w:tc>
            </w:tr>
            <w:tr w:rsidR="00D90D4C" w:rsidRPr="00181EF3" w14:paraId="46D14254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69027" w14:textId="0CD8DA17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51569" w14:textId="6D3C07C9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объема электрической энергии, расчёты за которую осуществляются с использованием приборов учета в общем объеме электрической энергии, потребляемой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организация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3570D" w14:textId="51CDED28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F7BF0" w14:textId="4BBC6ACC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2ADE3" w14:textId="1215FFF2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58F24" w14:textId="72C7181C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D90D4C" w:rsidRPr="00181EF3" w14:paraId="0669CFDA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A59B8" w14:textId="52835CFE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0D372" w14:textId="2EF991B5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объема тепловой энергии, расчёты за которую осуществляются с использованием приборов учета в общем объеме тепловой энергии, потребляемой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организация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C6999" w14:textId="6D5A8556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BDA5E" w14:textId="7D945BDD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4FC14" w14:textId="599CFF1E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73A07" w14:textId="0B99D5FB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572A3BEA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77F3E" w14:textId="34A6402B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924F8" w14:textId="379392EB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объема холодной воды, расчёты за которую осуществляются с использованием приборов учета в общем объеме холодной воды, потребляемой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организация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C27D2" w14:textId="3AA1A0CB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206214" w14:textId="0B11CC32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F7B59" w14:textId="778A72F0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BD654" w14:textId="616FBF6F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574C32D2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97353" w14:textId="236A8E4B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2.4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9FF89" w14:textId="219919B7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объема горячей воды, расчёты за которую осуществляются с использованием приборов учета в общем объеме горячей воды, потребляемой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организация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CF014" w14:textId="5F323743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309C7" w14:textId="59D3DEB1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B0151" w14:textId="670FEB88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E5B2B" w14:textId="662591D7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7546828B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696F4" w14:textId="33362E85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2.5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9E15D" w14:textId="7E02816C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объема природного газа, расчёты за который осуществляются с использованием приборов учета в общем объеме природного газа, потребляемого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организация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774A3" w14:textId="73884EBB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7298D7" w14:textId="4DD80B17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E1AE4" w14:textId="2D55825E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3A6BCD" w14:textId="260954D5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61454815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FE11" w14:textId="15622B8A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2.6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1977D" w14:textId="01F812E0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Удельный расход электрической энергии на снабжение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(в расчете на 1 кв. метр общей площади)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D4A90" w14:textId="548E8AB4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тыс. </w:t>
                  </w:r>
                  <w:proofErr w:type="spellStart"/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кВт∙ч</w:t>
                  </w:r>
                  <w:proofErr w:type="spellEnd"/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/ тыс. кв. м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239F8" w14:textId="086723A1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23,179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6E020" w14:textId="48180A06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19,307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0D702" w14:textId="4C748CF8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19,307</w:t>
                  </w:r>
                </w:p>
              </w:tc>
            </w:tr>
            <w:tr w:rsidR="00D90D4C" w:rsidRPr="00181EF3" w14:paraId="37AE119C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B3E19" w14:textId="7652B99F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2.7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A1136" w14:textId="7A26DBB8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Удельный расход тепловой энергии на снабжение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(в расчете на 1 кв. метр отапливаемой площади)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30D13" w14:textId="6DB4146C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Гкал/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кв. м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95E2E" w14:textId="6D94FD8C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EEE11A" w14:textId="4D3F0DA1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E8CD7" w14:textId="5A1A968F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63C7E7BA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67107" w14:textId="1F99A270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2.8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AEDD6" w14:textId="78202286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Удельный расход холодной воды на снабжение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(в расчете на 1 человека)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311D7" w14:textId="6D5CD703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куб. м/ чел.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062E9" w14:textId="576A80AF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F5D82" w14:textId="0778C41B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32E66" w14:textId="315A4EAE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28D0098B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7F87B" w14:textId="3C28ED8C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2.9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474C0" w14:textId="4412ED5E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Удельный расход горячей воды на снабжение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(в расчете на 1 человека)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FE370" w14:textId="315AF4D7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куб. м/ чел.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4F290" w14:textId="5CAD3D97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A64F8" w14:textId="6CE63F46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02BE0" w14:textId="6E0472E8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2D1DC87B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AD2D1" w14:textId="1B2B730A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6740B" w14:textId="32F43BF4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Удельный расход природного газа на снабжение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(в расчете на 1 человека)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E94DA" w14:textId="7BC32216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тыс. н. куб. м/ чел.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013447" w14:textId="4705E1BA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F73C4" w14:textId="7DE78E03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F64C" w14:textId="2DA04035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90D4C" w:rsidRPr="00181EF3" w14:paraId="0CA361A1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0EEB9" w14:textId="74754B0B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31975" w14:textId="261D8C82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светодиодных источников света в освещении объектов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от общего количества источников света в указанных объектах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466B6" w14:textId="7C528365" w:rsidR="00D90D4C" w:rsidRPr="00181EF3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51959" w14:textId="652F3ECD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A653E" w14:textId="0881AF33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AC34D" w14:textId="760A3A10" w:rsidR="00D90D4C" w:rsidRPr="00D90D4C" w:rsidRDefault="00D90D4C" w:rsidP="00D90D4C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D90D4C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067738" w:rsidRPr="00181EF3" w14:paraId="33D3AA93" w14:textId="77777777" w:rsidTr="00067738">
              <w:trPr>
                <w:cantSplit/>
                <w:trHeight w:val="270"/>
              </w:trPr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50C51" w14:textId="630239D2" w:rsidR="00067738" w:rsidRPr="00181EF3" w:rsidRDefault="00067738" w:rsidP="00067738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2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66D6B" w14:textId="6F7A7EB4" w:rsidR="00067738" w:rsidRPr="00181EF3" w:rsidRDefault="00067738" w:rsidP="00067738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Доля объектов </w:t>
                  </w:r>
                  <w:r>
                    <w:rPr>
                      <w:rFonts w:cs="Times New Roman"/>
                      <w:sz w:val="18"/>
                      <w:szCs w:val="18"/>
                      <w:lang w:eastAsia="ru-RU"/>
                    </w:rPr>
                    <w:t>организации</w:t>
                  </w: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, оснащенных индивидуальными тепловыми пунктами с автоматическим регулированием температуры теплоносителя, об общего количество объектов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09495" w14:textId="50BE1B2E" w:rsidR="00067738" w:rsidRPr="00181EF3" w:rsidRDefault="00067738" w:rsidP="00067738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181EF3">
                    <w:rPr>
                      <w:rFonts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11BDA" w14:textId="678C6875" w:rsidR="00067738" w:rsidRPr="00067738" w:rsidRDefault="00067738" w:rsidP="00067738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06773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6609F" w14:textId="0889A30E" w:rsidR="00067738" w:rsidRPr="00067738" w:rsidRDefault="00067738" w:rsidP="00067738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06773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59937" w14:textId="0FB9C26B" w:rsidR="00067738" w:rsidRPr="00067738" w:rsidRDefault="00067738" w:rsidP="00067738">
                  <w:pPr>
                    <w:spacing w:line="240" w:lineRule="auto"/>
                    <w:ind w:left="-57" w:right="-57"/>
                    <w:contextualSpacing/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067738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0711C143" w14:textId="77777777" w:rsidR="00F909EB" w:rsidRPr="00896FDA" w:rsidRDefault="00F909EB" w:rsidP="00525FEC">
            <w:pPr>
              <w:spacing w:line="240" w:lineRule="auto"/>
              <w:ind w:left="-57" w:right="-57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5D2D8F" w:rsidRPr="007D5D97" w14:paraId="1065AC90" w14:textId="77777777" w:rsidTr="00F765D5">
        <w:trPr>
          <w:cantSplit/>
          <w:jc w:val="right"/>
        </w:trPr>
        <w:tc>
          <w:tcPr>
            <w:tcW w:w="1487" w:type="dxa"/>
            <w:vAlign w:val="center"/>
          </w:tcPr>
          <w:p w14:paraId="784C6838" w14:textId="77777777" w:rsidR="00F909EB" w:rsidRPr="005D2D8F" w:rsidRDefault="00F909EB" w:rsidP="005D2D8F">
            <w:pPr>
              <w:tabs>
                <w:tab w:val="left" w:pos="1260"/>
                <w:tab w:val="left" w:pos="4140"/>
              </w:tabs>
              <w:spacing w:line="240" w:lineRule="auto"/>
              <w:ind w:left="-113" w:right="-113"/>
              <w:contextualSpacing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D2D8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Система организации управления и контроля за реализацией Программы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264717B8" w14:textId="4E55CCB0" w:rsidR="00F909EB" w:rsidRPr="007F5E6C" w:rsidRDefault="00F909EB" w:rsidP="00A1456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F5E6C">
              <w:rPr>
                <w:rFonts w:cs="Times New Roman"/>
                <w:sz w:val="24"/>
                <w:szCs w:val="24"/>
              </w:rPr>
              <w:t xml:space="preserve">В соответствии с организационной структурой </w:t>
            </w:r>
            <w:r w:rsidR="00D90D4C">
              <w:rPr>
                <w:rFonts w:cs="Times New Roman"/>
                <w:sz w:val="24"/>
                <w:szCs w:val="24"/>
                <w:lang w:eastAsia="ru-RU"/>
              </w:rPr>
              <w:t>Администрации СП «</w:t>
            </w:r>
            <w:proofErr w:type="spellStart"/>
            <w:r w:rsidR="00D90D4C">
              <w:rPr>
                <w:rFonts w:cs="Times New Roman"/>
                <w:sz w:val="24"/>
                <w:szCs w:val="24"/>
                <w:lang w:eastAsia="ru-RU"/>
              </w:rPr>
              <w:t>Чиндалей</w:t>
            </w:r>
            <w:proofErr w:type="spellEnd"/>
            <w:r w:rsidR="00D90D4C">
              <w:rPr>
                <w:rFonts w:cs="Times New Roman"/>
                <w:sz w:val="24"/>
                <w:szCs w:val="24"/>
                <w:lang w:eastAsia="ru-RU"/>
              </w:rPr>
              <w:t>»</w:t>
            </w:r>
            <w:r w:rsidR="0006773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799C510" w14:textId="77777777" w:rsidR="00F909EB" w:rsidRPr="00795FE8" w:rsidRDefault="00F909EB" w:rsidP="00795FE8">
      <w:pPr>
        <w:rPr>
          <w:rFonts w:cs="Times New Roman"/>
          <w:b/>
          <w:bCs/>
          <w:spacing w:val="4"/>
          <w:szCs w:val="28"/>
          <w:lang w:eastAsia="ru-RU"/>
        </w:rPr>
        <w:sectPr w:rsidR="00F909EB" w:rsidRPr="00795FE8" w:rsidSect="005D2D8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5129CBDB" w14:textId="77777777" w:rsidR="00F909EB" w:rsidRDefault="00F909EB" w:rsidP="00F51CD7">
      <w:pPr>
        <w:pStyle w:val="11"/>
      </w:pPr>
      <w:bookmarkStart w:id="3" w:name="_Toc96161700"/>
      <w:r>
        <w:t xml:space="preserve">1 </w:t>
      </w:r>
      <w:r w:rsidRPr="00702096">
        <w:t>Основания для разработки программы энергосбережения и область ее</w:t>
      </w:r>
      <w:r>
        <w:t xml:space="preserve"> </w:t>
      </w:r>
      <w:r w:rsidRPr="00702096">
        <w:t>распространения</w:t>
      </w:r>
      <w:bookmarkEnd w:id="3"/>
    </w:p>
    <w:p w14:paraId="79F22D3B" w14:textId="77777777" w:rsidR="000901CA" w:rsidRDefault="000901CA" w:rsidP="000901CA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 xml:space="preserve">Программа энергосбережения разработана </w:t>
      </w:r>
      <w:r w:rsidRPr="00702096">
        <w:rPr>
          <w:rFonts w:cs="Times New Roman"/>
          <w:spacing w:val="4"/>
          <w:szCs w:val="28"/>
          <w:lang w:eastAsia="ru-RU"/>
        </w:rPr>
        <w:t>в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соответствии со следующей нормативно-правовой документ</w:t>
      </w:r>
      <w:r>
        <w:rPr>
          <w:rFonts w:cs="Times New Roman"/>
          <w:spacing w:val="4"/>
          <w:szCs w:val="28"/>
          <w:lang w:eastAsia="ru-RU"/>
        </w:rPr>
        <w:t>аци</w:t>
      </w:r>
      <w:r w:rsidRPr="00702096">
        <w:rPr>
          <w:rFonts w:cs="Times New Roman"/>
          <w:spacing w:val="4"/>
          <w:szCs w:val="28"/>
          <w:lang w:eastAsia="ru-RU"/>
        </w:rPr>
        <w:t>ей:</w:t>
      </w:r>
    </w:p>
    <w:p w14:paraId="5ABE3B0D" w14:textId="77777777" w:rsidR="000901CA" w:rsidRDefault="000901CA" w:rsidP="000901CA">
      <w:pPr>
        <w:ind w:firstLine="709"/>
        <w:rPr>
          <w:rFonts w:cs="Times New Roman"/>
          <w:spacing w:val="4"/>
          <w:szCs w:val="28"/>
          <w:lang w:eastAsia="ru-RU"/>
        </w:rPr>
      </w:pPr>
      <w:r w:rsidRPr="00702096">
        <w:rPr>
          <w:rFonts w:cs="Times New Roman"/>
          <w:spacing w:val="4"/>
          <w:szCs w:val="28"/>
          <w:lang w:eastAsia="ru-RU"/>
        </w:rPr>
        <w:t>— Федеральны</w:t>
      </w:r>
      <w:r>
        <w:rPr>
          <w:rFonts w:cs="Times New Roman"/>
          <w:spacing w:val="4"/>
          <w:szCs w:val="28"/>
          <w:lang w:eastAsia="ru-RU"/>
        </w:rPr>
        <w:t>й</w:t>
      </w:r>
      <w:r w:rsidRPr="00702096">
        <w:rPr>
          <w:rFonts w:cs="Times New Roman"/>
          <w:spacing w:val="4"/>
          <w:szCs w:val="28"/>
          <w:lang w:eastAsia="ru-RU"/>
        </w:rPr>
        <w:t xml:space="preserve"> закон от 23.11.2009 №261-ФЗ «Об Энергосбережении и о повышении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энергетической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эффективности и о внесении изменений в отдельные законодательные акты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Российской Федерации».</w:t>
      </w:r>
    </w:p>
    <w:p w14:paraId="4EEC3D0F" w14:textId="77777777" w:rsidR="000901CA" w:rsidRDefault="000901CA" w:rsidP="000901CA">
      <w:pPr>
        <w:ind w:firstLine="709"/>
        <w:rPr>
          <w:rFonts w:cs="Times New Roman"/>
          <w:spacing w:val="4"/>
          <w:szCs w:val="28"/>
          <w:lang w:eastAsia="ru-RU"/>
        </w:rPr>
      </w:pPr>
      <w:r w:rsidRPr="00702096">
        <w:rPr>
          <w:rFonts w:cs="Times New Roman"/>
          <w:spacing w:val="4"/>
          <w:szCs w:val="28"/>
          <w:lang w:eastAsia="ru-RU"/>
        </w:rPr>
        <w:t xml:space="preserve">— </w:t>
      </w:r>
      <w:r w:rsidRPr="00B01971">
        <w:rPr>
          <w:rFonts w:cs="Times New Roman"/>
          <w:spacing w:val="4"/>
          <w:szCs w:val="28"/>
          <w:lang w:eastAsia="ru-RU"/>
        </w:rPr>
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702096">
        <w:rPr>
          <w:rFonts w:cs="Times New Roman"/>
          <w:spacing w:val="4"/>
          <w:szCs w:val="28"/>
          <w:lang w:eastAsia="ru-RU"/>
        </w:rPr>
        <w:t>.</w:t>
      </w:r>
    </w:p>
    <w:p w14:paraId="57EF5266" w14:textId="77777777" w:rsidR="000901CA" w:rsidRDefault="000901CA" w:rsidP="000901CA">
      <w:pPr>
        <w:ind w:firstLine="709"/>
        <w:rPr>
          <w:rFonts w:cs="Times New Roman"/>
          <w:spacing w:val="4"/>
          <w:szCs w:val="28"/>
          <w:lang w:eastAsia="ru-RU"/>
        </w:rPr>
      </w:pPr>
      <w:r w:rsidRPr="00702096">
        <w:rPr>
          <w:rFonts w:cs="Times New Roman"/>
          <w:spacing w:val="4"/>
          <w:szCs w:val="28"/>
          <w:lang w:eastAsia="ru-RU"/>
        </w:rPr>
        <w:t xml:space="preserve">— Приказ Министерства энергетики РФ </w:t>
      </w:r>
      <w:r w:rsidRPr="003A2816">
        <w:rPr>
          <w:rFonts w:cs="Times New Roman"/>
          <w:spacing w:val="4"/>
          <w:szCs w:val="28"/>
          <w:lang w:eastAsia="ru-RU"/>
        </w:rPr>
        <w:t xml:space="preserve">от 30.06.2014 г. </w:t>
      </w:r>
      <w:r w:rsidRPr="00702096">
        <w:rPr>
          <w:rFonts w:cs="Times New Roman"/>
          <w:spacing w:val="4"/>
          <w:szCs w:val="28"/>
          <w:lang w:eastAsia="ru-RU"/>
        </w:rPr>
        <w:t>№ 398 «Об утверждении требований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к форме программ в области энергосбережения и повышения энергетической эффективности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организаций с участием государства и муниципального образования, организаций,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осуществ</w:t>
      </w:r>
      <w:r>
        <w:rPr>
          <w:rFonts w:cs="Times New Roman"/>
          <w:spacing w:val="4"/>
          <w:szCs w:val="28"/>
          <w:lang w:eastAsia="ru-RU"/>
        </w:rPr>
        <w:t>ля</w:t>
      </w:r>
      <w:r w:rsidRPr="00702096">
        <w:rPr>
          <w:rFonts w:cs="Times New Roman"/>
          <w:spacing w:val="4"/>
          <w:szCs w:val="28"/>
          <w:lang w:eastAsia="ru-RU"/>
        </w:rPr>
        <w:t>ющ</w:t>
      </w:r>
      <w:r>
        <w:rPr>
          <w:rFonts w:cs="Times New Roman"/>
          <w:spacing w:val="4"/>
          <w:szCs w:val="28"/>
          <w:lang w:eastAsia="ru-RU"/>
        </w:rPr>
        <w:t>и</w:t>
      </w:r>
      <w:r w:rsidRPr="00702096">
        <w:rPr>
          <w:rFonts w:cs="Times New Roman"/>
          <w:spacing w:val="4"/>
          <w:szCs w:val="28"/>
          <w:lang w:eastAsia="ru-RU"/>
        </w:rPr>
        <w:t>х регулируемые виды деятельности, и отчетности о ходе их реализации».</w:t>
      </w:r>
    </w:p>
    <w:p w14:paraId="1338E6C1" w14:textId="77777777" w:rsidR="000901CA" w:rsidRDefault="000901CA" w:rsidP="000901CA">
      <w:pPr>
        <w:ind w:firstLine="709"/>
        <w:rPr>
          <w:rFonts w:cs="Times New Roman"/>
          <w:spacing w:val="4"/>
          <w:szCs w:val="28"/>
          <w:lang w:eastAsia="ru-RU"/>
        </w:rPr>
      </w:pPr>
      <w:r w:rsidRPr="00702096">
        <w:rPr>
          <w:rFonts w:cs="Times New Roman"/>
          <w:spacing w:val="4"/>
          <w:szCs w:val="28"/>
          <w:lang w:eastAsia="ru-RU"/>
        </w:rPr>
        <w:t xml:space="preserve">— Приказ Министерства энергетики РФ </w:t>
      </w:r>
      <w:r w:rsidRPr="003A2816">
        <w:rPr>
          <w:rFonts w:cs="Times New Roman"/>
          <w:spacing w:val="4"/>
          <w:szCs w:val="28"/>
          <w:lang w:eastAsia="ru-RU"/>
        </w:rPr>
        <w:t xml:space="preserve">от 30.06.2014 г. </w:t>
      </w:r>
      <w:r w:rsidRPr="00702096">
        <w:rPr>
          <w:rFonts w:cs="Times New Roman"/>
          <w:spacing w:val="4"/>
          <w:szCs w:val="28"/>
          <w:lang w:eastAsia="ru-RU"/>
        </w:rPr>
        <w:t>№ 399 «Об утверждении методики расчета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значений целевых показателей в области энергосбережения и пов</w:t>
      </w:r>
      <w:r>
        <w:rPr>
          <w:rFonts w:cs="Times New Roman"/>
          <w:spacing w:val="4"/>
          <w:szCs w:val="28"/>
          <w:lang w:eastAsia="ru-RU"/>
        </w:rPr>
        <w:t>ыш</w:t>
      </w:r>
      <w:r w:rsidRPr="00702096">
        <w:rPr>
          <w:rFonts w:cs="Times New Roman"/>
          <w:spacing w:val="4"/>
          <w:szCs w:val="28"/>
          <w:lang w:eastAsia="ru-RU"/>
        </w:rPr>
        <w:t xml:space="preserve">ения </w:t>
      </w:r>
      <w:r>
        <w:rPr>
          <w:rFonts w:cs="Times New Roman"/>
          <w:spacing w:val="4"/>
          <w:szCs w:val="28"/>
          <w:lang w:eastAsia="ru-RU"/>
        </w:rPr>
        <w:t>энергетической эффективности</w:t>
      </w:r>
      <w:r w:rsidRPr="00702096">
        <w:rPr>
          <w:rFonts w:cs="Times New Roman"/>
          <w:spacing w:val="4"/>
          <w:szCs w:val="28"/>
          <w:lang w:eastAsia="ru-RU"/>
        </w:rPr>
        <w:t>, в том числе в сопоставимых условиях».</w:t>
      </w:r>
    </w:p>
    <w:p w14:paraId="38569907" w14:textId="77777777" w:rsidR="00F909EB" w:rsidRDefault="00F909EB" w:rsidP="008D684E">
      <w:pPr>
        <w:pStyle w:val="11"/>
      </w:pPr>
      <w:r>
        <w:br w:type="page"/>
      </w:r>
      <w:bookmarkStart w:id="4" w:name="_Toc96161701"/>
      <w:r>
        <w:t>2 Термины и определения, сокращения, условные обозначения</w:t>
      </w:r>
      <w:bookmarkEnd w:id="4"/>
    </w:p>
    <w:p w14:paraId="6D397263" w14:textId="77777777" w:rsidR="00F909EB" w:rsidRDefault="00F909EB" w:rsidP="006F3939">
      <w:pPr>
        <w:ind w:firstLine="709"/>
        <w:rPr>
          <w:rFonts w:cs="Times New Roman"/>
          <w:spacing w:val="4"/>
          <w:szCs w:val="28"/>
          <w:lang w:eastAsia="ru-RU"/>
        </w:rPr>
      </w:pPr>
      <w:r w:rsidRPr="008968FF">
        <w:rPr>
          <w:rFonts w:cs="Times New Roman"/>
          <w:spacing w:val="4"/>
          <w:szCs w:val="28"/>
          <w:lang w:eastAsia="ru-RU"/>
        </w:rPr>
        <w:t>В настоящей программе энергосбережения используются следующие термины и определения: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7212"/>
      </w:tblGrid>
      <w:tr w:rsidR="00F909EB" w:rsidRPr="007D5D97" w14:paraId="1EB75BED" w14:textId="77777777" w:rsidTr="009832BB">
        <w:trPr>
          <w:cantSplit/>
          <w:trHeight w:val="397"/>
          <w:tblHeader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63FCB" w14:textId="3CB17898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b/>
                <w:bCs/>
                <w:sz w:val="24"/>
                <w:szCs w:val="24"/>
              </w:rPr>
              <w:t>Термин и/</w:t>
            </w:r>
            <w:r w:rsidR="00C726EA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7D5D97">
              <w:rPr>
                <w:rFonts w:cs="Times New Roman"/>
                <w:b/>
                <w:bCs/>
                <w:sz w:val="24"/>
                <w:szCs w:val="24"/>
              </w:rPr>
              <w:t>ли обозначение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A2417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F909EB" w:rsidRPr="007D5D97" w14:paraId="18215106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E5734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 xml:space="preserve">Энергетический объект, </w:t>
            </w:r>
            <w:proofErr w:type="spellStart"/>
            <w:r w:rsidRPr="007D5D97">
              <w:rPr>
                <w:rFonts w:cs="Times New Roman"/>
                <w:spacing w:val="-4"/>
                <w:sz w:val="24"/>
                <w:szCs w:val="24"/>
              </w:rPr>
              <w:t>энергообъект</w:t>
            </w:r>
            <w:proofErr w:type="spellEnd"/>
            <w:r w:rsidRPr="007D5D97">
              <w:rPr>
                <w:rFonts w:cs="Times New Roman"/>
                <w:spacing w:val="-4"/>
                <w:sz w:val="24"/>
                <w:szCs w:val="24"/>
              </w:rPr>
              <w:t xml:space="preserve"> (ЭО)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46A5E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pacing w:val="-1"/>
                <w:sz w:val="24"/>
                <w:szCs w:val="24"/>
              </w:rPr>
              <w:t xml:space="preserve">Любое сооружение или группа сооружений, предназначенные для </w:t>
            </w:r>
            <w:r w:rsidRPr="007D5D97">
              <w:rPr>
                <w:rFonts w:cs="Times New Roman"/>
                <w:sz w:val="24"/>
                <w:szCs w:val="24"/>
              </w:rPr>
              <w:t>производства, транспорта, распределения и/или преобразования энергии, а также ее использования с целью производств продукции или выполнения услуг.</w:t>
            </w:r>
          </w:p>
        </w:tc>
      </w:tr>
      <w:tr w:rsidR="00F909EB" w:rsidRPr="007D5D97" w14:paraId="143F4454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E017C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 xml:space="preserve">Обособленный </w:t>
            </w:r>
            <w:proofErr w:type="spellStart"/>
            <w:r w:rsidRPr="007D5D97">
              <w:rPr>
                <w:rFonts w:cs="Times New Roman"/>
                <w:spacing w:val="-3"/>
                <w:sz w:val="24"/>
                <w:szCs w:val="24"/>
              </w:rPr>
              <w:t>энергообъект</w:t>
            </w:r>
            <w:proofErr w:type="spellEnd"/>
            <w:r w:rsidRPr="007D5D97">
              <w:rPr>
                <w:rFonts w:cs="Times New Roman"/>
                <w:spacing w:val="-3"/>
                <w:sz w:val="24"/>
                <w:szCs w:val="24"/>
              </w:rPr>
              <w:t xml:space="preserve"> (ОЭО)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BD5A0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pacing w:val="-1"/>
                <w:sz w:val="24"/>
                <w:szCs w:val="24"/>
              </w:rPr>
              <w:t xml:space="preserve">Любой из </w:t>
            </w:r>
            <w:proofErr w:type="spellStart"/>
            <w:r w:rsidRPr="007D5D97">
              <w:rPr>
                <w:rFonts w:cs="Times New Roman"/>
                <w:spacing w:val="-1"/>
                <w:sz w:val="24"/>
                <w:szCs w:val="24"/>
              </w:rPr>
              <w:t>энергообъектов</w:t>
            </w:r>
            <w:proofErr w:type="spellEnd"/>
            <w:r w:rsidRPr="007D5D97">
              <w:rPr>
                <w:rFonts w:cs="Times New Roman"/>
                <w:spacing w:val="-1"/>
                <w:sz w:val="24"/>
                <w:szCs w:val="24"/>
              </w:rPr>
              <w:t xml:space="preserve">, представляющий из себя отдельно стоящее </w:t>
            </w:r>
            <w:r w:rsidRPr="007D5D97">
              <w:rPr>
                <w:rFonts w:cs="Times New Roman"/>
                <w:sz w:val="24"/>
                <w:szCs w:val="24"/>
              </w:rPr>
              <w:t>административное или жилое здание, сооружение, предназначенные для потребления, распределения или преобразования энергии, а также ее использования для прочих целей.</w:t>
            </w:r>
          </w:p>
        </w:tc>
      </w:tr>
      <w:tr w:rsidR="00F909EB" w:rsidRPr="007D5D97" w14:paraId="7C7B75FD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CFEE4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 xml:space="preserve">Встроенный или пристроенный </w:t>
            </w:r>
            <w:proofErr w:type="spellStart"/>
            <w:r w:rsidRPr="007D5D97">
              <w:rPr>
                <w:rFonts w:cs="Times New Roman"/>
                <w:spacing w:val="-4"/>
                <w:sz w:val="24"/>
                <w:szCs w:val="24"/>
              </w:rPr>
              <w:t>энергообъект</w:t>
            </w:r>
            <w:proofErr w:type="spellEnd"/>
            <w:r w:rsidRPr="007D5D97">
              <w:rPr>
                <w:rFonts w:cs="Times New Roman"/>
                <w:spacing w:val="-4"/>
                <w:sz w:val="24"/>
                <w:szCs w:val="24"/>
              </w:rPr>
              <w:t xml:space="preserve"> (ВПО)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B4966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 xml:space="preserve">Любой из </w:t>
            </w:r>
            <w:proofErr w:type="spellStart"/>
            <w:r w:rsidRPr="007D5D97">
              <w:rPr>
                <w:rFonts w:cs="Times New Roman"/>
                <w:sz w:val="24"/>
                <w:szCs w:val="24"/>
              </w:rPr>
              <w:t>энергообъектов</w:t>
            </w:r>
            <w:proofErr w:type="spellEnd"/>
            <w:r w:rsidRPr="007D5D97">
              <w:rPr>
                <w:rFonts w:cs="Times New Roman"/>
                <w:sz w:val="24"/>
                <w:szCs w:val="24"/>
              </w:rPr>
              <w:t xml:space="preserve">, не являющей отдельно стоящим </w:t>
            </w:r>
            <w:r w:rsidRPr="007D5D97">
              <w:rPr>
                <w:rFonts w:cs="Times New Roman"/>
                <w:spacing w:val="-2"/>
                <w:sz w:val="24"/>
                <w:szCs w:val="24"/>
              </w:rPr>
              <w:t xml:space="preserve">административным или жилым зданием, представляющий собой часть </w:t>
            </w:r>
            <w:r w:rsidRPr="007D5D97">
              <w:rPr>
                <w:rFonts w:cs="Times New Roman"/>
                <w:spacing w:val="-1"/>
                <w:sz w:val="24"/>
                <w:szCs w:val="24"/>
              </w:rPr>
              <w:t xml:space="preserve">отдельно стоящего здания (встроенную в здание или пристроенную к </w:t>
            </w:r>
            <w:r w:rsidRPr="007D5D97">
              <w:rPr>
                <w:rFonts w:cs="Times New Roman"/>
                <w:sz w:val="24"/>
                <w:szCs w:val="24"/>
              </w:rPr>
              <w:t xml:space="preserve">нему) предназначенную для потребления, распределения и/или </w:t>
            </w:r>
            <w:r w:rsidRPr="007D5D97">
              <w:rPr>
                <w:rFonts w:cs="Times New Roman"/>
                <w:spacing w:val="-1"/>
                <w:sz w:val="24"/>
                <w:szCs w:val="24"/>
              </w:rPr>
              <w:t>преобразования энергии, а также ее использования для прочих целей.</w:t>
            </w:r>
          </w:p>
        </w:tc>
      </w:tr>
      <w:tr w:rsidR="00F909EB" w:rsidRPr="007D5D97" w14:paraId="68F8C407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A63FF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Энергетический ресурс (энергоресурс)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AF57E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Носитель энергии, энергия которого используется (или может быть использована) при осуществлении хозяйственной и иной деятельности, а также вид энергии.</w:t>
            </w:r>
          </w:p>
        </w:tc>
      </w:tr>
      <w:tr w:rsidR="00F909EB" w:rsidRPr="007D5D97" w14:paraId="4E4D96BD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537E8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Энергопотребление (</w:t>
            </w:r>
            <w:proofErr w:type="spellStart"/>
            <w:r w:rsidRPr="007D5D97">
              <w:rPr>
                <w:rFonts w:cs="Times New Roman"/>
                <w:sz w:val="24"/>
                <w:szCs w:val="24"/>
              </w:rPr>
              <w:t>ресурсопотребление</w:t>
            </w:r>
            <w:proofErr w:type="spellEnd"/>
            <w:r w:rsidRPr="007D5D9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E8051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Физическая величина, отражающая в натуральном или денежном выражении, а также в условных единицах, количество потребляемого хозяйственным субъектом (организацией) или объектом энергоресурса (ресурса) определенного качества.</w:t>
            </w:r>
          </w:p>
        </w:tc>
      </w:tr>
      <w:tr w:rsidR="00F909EB" w:rsidRPr="007D5D97" w14:paraId="37F452DF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CBF68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Эффективное использование энергетических ресурсов (ресурсов)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7BE17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Достижение экономически оправданной эффективности использования ресурсов при существующем уровне развития техники и технологий, соблюдении требований к охране окружающей природной среды и сохранении качества результата от использования ресурсов при осуществлении хозяйственной или иной деятельности</w:t>
            </w:r>
          </w:p>
        </w:tc>
      </w:tr>
      <w:tr w:rsidR="00F909EB" w:rsidRPr="007D5D97" w14:paraId="030EB868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F8AC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FB926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на вовлечение в хозяйственный оборот возобновляемых источников энергии.</w:t>
            </w:r>
          </w:p>
        </w:tc>
      </w:tr>
      <w:tr w:rsidR="00F909EB" w:rsidRPr="007D5D97" w14:paraId="052C8786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519D6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Показатели энергетической эффективности (</w:t>
            </w:r>
            <w:proofErr w:type="spellStart"/>
            <w:r w:rsidRPr="007D5D97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7D5D9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D1F75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Характеристики или параметры, отражающие отношение полезного эффекта от использования энергетических ресурсов к затратам на потребление энергетических ресурсов, произведенным в целях получения такого эффекта, применительно к продукции, технологическому процессу, юридическому лицу, территориальному или государственному органу власти или Российской Федерации в целом.</w:t>
            </w:r>
          </w:p>
        </w:tc>
      </w:tr>
      <w:tr w:rsidR="00F909EB" w:rsidRPr="007D5D97" w14:paraId="1BF76274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7E61D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Целевые показатели (ЦП)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0E393" w14:textId="77777777" w:rsidR="000901CA" w:rsidRPr="007D5D97" w:rsidRDefault="000901CA" w:rsidP="000901CA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Показатели абсолютной или удельной величины потребления или потери энергетических ресурсов для продукции любого назначения, устанавливаемые для региональных и муниципальных программ энергосбережения, предусмотренные законодательством, а именно:</w:t>
            </w:r>
          </w:p>
          <w:p w14:paraId="55973CF7" w14:textId="77777777" w:rsidR="000901CA" w:rsidRPr="007D5D97" w:rsidRDefault="000901CA" w:rsidP="000901CA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1.</w:t>
            </w:r>
            <w:r w:rsidRPr="007D5D97">
              <w:rPr>
                <w:rFonts w:cs="Times New Roman"/>
                <w:sz w:val="24"/>
                <w:szCs w:val="24"/>
              </w:rPr>
              <w:tab/>
            </w:r>
            <w:r w:rsidRPr="00B01971">
              <w:rPr>
                <w:rFonts w:cs="Times New Roman"/>
                <w:sz w:val="24"/>
                <w:szCs w:val="24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193EDED5" w14:textId="260AC346" w:rsidR="00F909EB" w:rsidRPr="007D5D97" w:rsidRDefault="000901CA" w:rsidP="000901CA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2.</w:t>
            </w:r>
            <w:r w:rsidRPr="007D5D97">
              <w:rPr>
                <w:rFonts w:cs="Times New Roman"/>
                <w:sz w:val="24"/>
                <w:szCs w:val="24"/>
              </w:rPr>
              <w:tab/>
              <w:t>Приказ Министерства Энергетики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F909EB" w:rsidRPr="007D5D97" w14:paraId="2B0D6BF9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8C425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5D97">
              <w:rPr>
                <w:rFonts w:cs="Times New Roman"/>
                <w:sz w:val="24"/>
                <w:szCs w:val="24"/>
              </w:rPr>
              <w:t>Энергосервисный</w:t>
            </w:r>
            <w:proofErr w:type="spellEnd"/>
            <w:r w:rsidRPr="007D5D97">
              <w:rPr>
                <w:rFonts w:cs="Times New Roman"/>
                <w:sz w:val="24"/>
                <w:szCs w:val="24"/>
              </w:rPr>
              <w:t xml:space="preserve"> договор (контракт) (ЭСК)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9AEA3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      </w:r>
          </w:p>
        </w:tc>
      </w:tr>
      <w:tr w:rsidR="00F909EB" w:rsidRPr="007D5D97" w14:paraId="01B62EA6" w14:textId="77777777" w:rsidTr="009832BB">
        <w:trPr>
          <w:cantSplit/>
          <w:trHeight w:hRule="exact" w:val="90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3F13F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5D97">
              <w:rPr>
                <w:rFonts w:cs="Times New Roman"/>
                <w:sz w:val="24"/>
                <w:szCs w:val="24"/>
              </w:rPr>
              <w:t>Энергосервисная</w:t>
            </w:r>
            <w:proofErr w:type="spellEnd"/>
            <w:r w:rsidRPr="007D5D97">
              <w:rPr>
                <w:rFonts w:cs="Times New Roman"/>
                <w:sz w:val="24"/>
                <w:szCs w:val="24"/>
              </w:rPr>
              <w:t xml:space="preserve"> компания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7AC3CB" w14:textId="77777777" w:rsidR="00F909EB" w:rsidRPr="00B11DC7" w:rsidRDefault="00F909EB" w:rsidP="00A3620F">
            <w:pPr>
              <w:pStyle w:val="af2"/>
              <w:shd w:val="clear" w:color="auto" w:fill="FFFFFF"/>
              <w:spacing w:before="0" w:beforeAutospacing="0" w:after="360" w:afterAutospacing="0"/>
              <w:textAlignment w:val="baseline"/>
            </w:pPr>
            <w:r>
              <w:rPr>
                <w:lang w:eastAsia="en-US"/>
              </w:rPr>
              <w:t>Ю</w:t>
            </w:r>
            <w:r w:rsidRPr="00B11DC7">
              <w:rPr>
                <w:lang w:eastAsia="en-US"/>
              </w:rPr>
              <w:t>ридическое лицо, оказывающее услуги и (или) выполняющее работы на основании договоров по реализации энергосберегающих проектов.</w:t>
            </w:r>
          </w:p>
        </w:tc>
      </w:tr>
      <w:tr w:rsidR="00F909EB" w:rsidRPr="007D5D97" w14:paraId="578A9266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838FF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Энергетическое обследование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F6C4D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      </w:r>
          </w:p>
        </w:tc>
      </w:tr>
      <w:tr w:rsidR="00F909EB" w:rsidRPr="007D5D97" w14:paraId="02D0C685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F3761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Энергетический паспорт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C8CC3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Документ, отражающий баланс потребления энергетических ресурсов, показатели эффективности их использования в процессе хозяйственной деятельности организации, потенциал энергосбережения, а также сведения об энергосберегающих мероприятиях.</w:t>
            </w:r>
          </w:p>
        </w:tc>
      </w:tr>
      <w:tr w:rsidR="00F909EB" w:rsidRPr="007D5D97" w14:paraId="185BFF52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CA034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Регулируемые виды деятельности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AB419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(тарифов).</w:t>
            </w:r>
          </w:p>
        </w:tc>
      </w:tr>
      <w:tr w:rsidR="00F909EB" w:rsidRPr="007D5D97" w14:paraId="1D9F92B3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EB745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Экономия энергоресурсов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99AAB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Сравнительное в сопоставлении с базовым, эталонным значением сокращение потребления энергетических ресурсов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общества.</w:t>
            </w:r>
          </w:p>
        </w:tc>
      </w:tr>
      <w:tr w:rsidR="00F909EB" w:rsidRPr="007D5D97" w14:paraId="2382803D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BAB2E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ИПЦ</w:t>
            </w:r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2C87E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Индекс потребительских цен</w:t>
            </w:r>
          </w:p>
        </w:tc>
      </w:tr>
      <w:tr w:rsidR="00F909EB" w:rsidRPr="007D5D97" w14:paraId="47D28320" w14:textId="77777777" w:rsidTr="009832BB">
        <w:trPr>
          <w:cantSplit/>
          <w:trHeight w:val="397"/>
        </w:trPr>
        <w:tc>
          <w:tcPr>
            <w:tcW w:w="1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E5E4E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D5D97">
              <w:rPr>
                <w:rFonts w:cs="Times New Roman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3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4AE60" w14:textId="77777777" w:rsidR="00F909EB" w:rsidRPr="007D5D97" w:rsidRDefault="00F909EB" w:rsidP="00A3620F">
            <w:pPr>
              <w:shd w:val="clear" w:color="auto" w:fill="FFFFFF"/>
              <w:spacing w:line="240" w:lineRule="auto"/>
              <w:ind w:left="113" w:right="113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Тонна условного топлива</w:t>
            </w:r>
          </w:p>
        </w:tc>
      </w:tr>
    </w:tbl>
    <w:p w14:paraId="188D0F5B" w14:textId="5FE8DAAF" w:rsidR="00F909EB" w:rsidRDefault="00F909EB" w:rsidP="008D684E">
      <w:pPr>
        <w:pStyle w:val="11"/>
      </w:pPr>
      <w:r>
        <w:br w:type="page"/>
      </w:r>
      <w:bookmarkStart w:id="5" w:name="_Toc96161702"/>
      <w:r w:rsidR="00486E6A">
        <w:t xml:space="preserve">3. </w:t>
      </w:r>
      <w:r w:rsidR="00486E6A" w:rsidRPr="00486E6A">
        <w:t>Общие сведения</w:t>
      </w:r>
      <w:r w:rsidR="008F4074">
        <w:t xml:space="preserve"> </w:t>
      </w:r>
      <w:r w:rsidR="00A512A4">
        <w:t xml:space="preserve">об </w:t>
      </w:r>
      <w:r w:rsidR="00EA21A2">
        <w:t>организации</w:t>
      </w:r>
      <w:bookmarkEnd w:id="5"/>
    </w:p>
    <w:p w14:paraId="006FB1BE" w14:textId="641FD273" w:rsidR="00017D3E" w:rsidRDefault="00017D3E" w:rsidP="00017D3E">
      <w:pPr>
        <w:ind w:firstLine="709"/>
        <w:rPr>
          <w:rFonts w:cs="Times New Roman"/>
          <w:spacing w:val="4"/>
          <w:szCs w:val="28"/>
          <w:lang w:eastAsia="ru-RU"/>
        </w:rPr>
      </w:pPr>
      <w:r w:rsidRPr="00017D3E">
        <w:rPr>
          <w:rFonts w:cs="Times New Roman"/>
          <w:spacing w:val="4"/>
          <w:szCs w:val="28"/>
          <w:lang w:eastAsia="ru-RU"/>
        </w:rPr>
        <w:t xml:space="preserve">Официальное название </w:t>
      </w:r>
      <w:r w:rsidR="000901CA">
        <w:rPr>
          <w:rFonts w:cs="Times New Roman"/>
          <w:spacing w:val="4"/>
          <w:szCs w:val="28"/>
          <w:lang w:eastAsia="ru-RU"/>
        </w:rPr>
        <w:t>организации</w:t>
      </w:r>
      <w:r w:rsidR="00D130A9">
        <w:rPr>
          <w:rFonts w:cs="Times New Roman"/>
          <w:spacing w:val="4"/>
          <w:szCs w:val="28"/>
          <w:lang w:eastAsia="ru-RU"/>
        </w:rPr>
        <w:t>:</w:t>
      </w:r>
      <w:r w:rsidRPr="00017D3E">
        <w:rPr>
          <w:rFonts w:cs="Times New Roman"/>
          <w:spacing w:val="4"/>
          <w:szCs w:val="28"/>
          <w:lang w:eastAsia="ru-RU"/>
        </w:rPr>
        <w:t xml:space="preserve"> </w:t>
      </w:r>
      <w:r w:rsidR="00D90D4C">
        <w:rPr>
          <w:rFonts w:cs="Times New Roman"/>
          <w:spacing w:val="4"/>
          <w:szCs w:val="28"/>
          <w:lang w:eastAsia="ru-RU"/>
        </w:rPr>
        <w:t>Администрация сельского поселения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Pr="00017D3E">
        <w:rPr>
          <w:rFonts w:cs="Times New Roman"/>
          <w:spacing w:val="4"/>
          <w:szCs w:val="28"/>
          <w:lang w:eastAsia="ru-RU"/>
        </w:rPr>
        <w:t xml:space="preserve"> (сокращенное</w:t>
      </w:r>
      <w:r w:rsidR="00D130A9">
        <w:rPr>
          <w:rFonts w:cs="Times New Roman"/>
          <w:spacing w:val="4"/>
          <w:szCs w:val="28"/>
          <w:lang w:eastAsia="ru-RU"/>
        </w:rPr>
        <w:t>:</w:t>
      </w:r>
      <w:r w:rsidRPr="00017D3E">
        <w:rPr>
          <w:rFonts w:cs="Times New Roman"/>
          <w:spacing w:val="4"/>
          <w:szCs w:val="28"/>
          <w:lang w:eastAsia="ru-RU"/>
        </w:rPr>
        <w:t xml:space="preserve">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Pr="00017D3E">
        <w:rPr>
          <w:rFonts w:cs="Times New Roman"/>
          <w:spacing w:val="4"/>
          <w:szCs w:val="28"/>
          <w:lang w:eastAsia="ru-RU"/>
        </w:rPr>
        <w:t>).</w:t>
      </w:r>
    </w:p>
    <w:p w14:paraId="33D982C2" w14:textId="7E795D8B" w:rsidR="00D90D4C" w:rsidRDefault="00D90D4C" w:rsidP="00017D3E">
      <w:pPr>
        <w:ind w:firstLine="709"/>
        <w:rPr>
          <w:rFonts w:cs="Times New Roman"/>
          <w:spacing w:val="4"/>
          <w:szCs w:val="28"/>
          <w:lang w:eastAsia="ru-RU"/>
        </w:rPr>
      </w:pPr>
      <w:r w:rsidRPr="005C5ED5">
        <w:rPr>
          <w:szCs w:val="28"/>
        </w:rPr>
        <w:t>Администрация сельского поселения является исполнительно-распорядительным органом сельского поселения, наделяется полномочиями по решению вопросов местного значения сельского поселения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</w:t>
      </w:r>
    </w:p>
    <w:p w14:paraId="6C20934E" w14:textId="77777777" w:rsidR="00D90D4C" w:rsidRPr="00D90D4C" w:rsidRDefault="00D90D4C" w:rsidP="00D90D4C">
      <w:pPr>
        <w:ind w:firstLine="709"/>
        <w:rPr>
          <w:rFonts w:cs="Times New Roman"/>
          <w:spacing w:val="4"/>
          <w:szCs w:val="28"/>
          <w:lang w:eastAsia="ru-RU"/>
        </w:rPr>
      </w:pPr>
      <w:r w:rsidRPr="00D90D4C">
        <w:rPr>
          <w:rFonts w:cs="Times New Roman"/>
          <w:spacing w:val="4"/>
          <w:szCs w:val="28"/>
          <w:lang w:eastAsia="ru-RU"/>
        </w:rPr>
        <w:t>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поселения:</w:t>
      </w:r>
    </w:p>
    <w:p w14:paraId="38C017EA" w14:textId="77777777" w:rsidR="00D90D4C" w:rsidRPr="00D90D4C" w:rsidRDefault="00D90D4C" w:rsidP="00D90D4C">
      <w:pPr>
        <w:ind w:firstLine="709"/>
        <w:rPr>
          <w:rFonts w:cs="Times New Roman"/>
          <w:spacing w:val="4"/>
          <w:szCs w:val="28"/>
          <w:lang w:eastAsia="ru-RU"/>
        </w:rPr>
      </w:pPr>
      <w:r w:rsidRPr="00D90D4C">
        <w:rPr>
          <w:rFonts w:cs="Times New Roman"/>
          <w:spacing w:val="4"/>
          <w:szCs w:val="28"/>
          <w:lang w:eastAsia="ru-RU"/>
        </w:rPr>
        <w:t>1) по решению вопросов местного значения сельского поселения в соответствии с федеральными законами, Законами Забайкальского края и муниципальными правовыми актами сельского поселения;</w:t>
      </w:r>
    </w:p>
    <w:p w14:paraId="7AFA44A5" w14:textId="3C623A29" w:rsidR="00D90D4C" w:rsidRDefault="00D90D4C" w:rsidP="00D90D4C">
      <w:pPr>
        <w:ind w:firstLine="709"/>
        <w:rPr>
          <w:rFonts w:cs="Times New Roman"/>
          <w:spacing w:val="4"/>
          <w:szCs w:val="28"/>
          <w:lang w:eastAsia="ru-RU"/>
        </w:rPr>
      </w:pPr>
      <w:r w:rsidRPr="00D90D4C">
        <w:rPr>
          <w:rFonts w:cs="Times New Roman"/>
          <w:spacing w:val="4"/>
          <w:szCs w:val="28"/>
          <w:lang w:eastAsia="ru-RU"/>
        </w:rPr>
        <w:t>2) по осуществлению отдельных государственных полномочий, переданных органам местного самоуправления федеральными законами и законами Забайкальского края.</w:t>
      </w:r>
    </w:p>
    <w:p w14:paraId="2EC1371B" w14:textId="0F9096C5" w:rsidR="000901CA" w:rsidRDefault="000901CA" w:rsidP="000901CA">
      <w:pPr>
        <w:ind w:firstLine="709"/>
        <w:rPr>
          <w:rFonts w:cs="Times New Roman"/>
          <w:spacing w:val="4"/>
          <w:szCs w:val="28"/>
          <w:lang w:eastAsia="ru-RU"/>
        </w:rPr>
      </w:pPr>
      <w:r w:rsidRPr="000901CA">
        <w:rPr>
          <w:rFonts w:cs="Times New Roman"/>
          <w:spacing w:val="4"/>
          <w:szCs w:val="28"/>
          <w:lang w:eastAsia="ru-RU"/>
        </w:rPr>
        <w:t>Юридический (фактический, почтовый) адрес: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="00D90D4C" w:rsidRPr="00D90D4C">
        <w:rPr>
          <w:rFonts w:cs="Times New Roman"/>
          <w:spacing w:val="4"/>
          <w:szCs w:val="28"/>
          <w:lang w:eastAsia="ru-RU"/>
        </w:rPr>
        <w:t xml:space="preserve">687216, Забайкальский край, </w:t>
      </w:r>
      <w:proofErr w:type="spellStart"/>
      <w:r w:rsidR="00D90D4C" w:rsidRPr="00D90D4C">
        <w:rPr>
          <w:rFonts w:cs="Times New Roman"/>
          <w:spacing w:val="4"/>
          <w:szCs w:val="28"/>
          <w:lang w:eastAsia="ru-RU"/>
        </w:rPr>
        <w:t>Дульдургинский</w:t>
      </w:r>
      <w:proofErr w:type="spellEnd"/>
      <w:r w:rsidR="00D90D4C" w:rsidRPr="00D90D4C">
        <w:rPr>
          <w:rFonts w:cs="Times New Roman"/>
          <w:spacing w:val="4"/>
          <w:szCs w:val="28"/>
          <w:lang w:eastAsia="ru-RU"/>
        </w:rPr>
        <w:t xml:space="preserve"> район, с. </w:t>
      </w:r>
      <w:proofErr w:type="spellStart"/>
      <w:r w:rsidR="00D90D4C" w:rsidRP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 w:rsidRPr="00D90D4C">
        <w:rPr>
          <w:rFonts w:cs="Times New Roman"/>
          <w:spacing w:val="4"/>
          <w:szCs w:val="28"/>
          <w:lang w:eastAsia="ru-RU"/>
        </w:rPr>
        <w:t>, ул. Б.Ц. Цыренова, 75а</w:t>
      </w:r>
    </w:p>
    <w:p w14:paraId="15215D17" w14:textId="75240C32" w:rsidR="00067738" w:rsidRDefault="00067738" w:rsidP="00067738">
      <w:pPr>
        <w:ind w:firstLine="709"/>
        <w:rPr>
          <w:rFonts w:cs="Times New Roman"/>
          <w:spacing w:val="4"/>
          <w:szCs w:val="28"/>
          <w:lang w:eastAsia="ru-RU"/>
        </w:rPr>
      </w:pPr>
      <w:r w:rsidRPr="00067738">
        <w:rPr>
          <w:rFonts w:cs="Times New Roman"/>
          <w:spacing w:val="4"/>
          <w:szCs w:val="28"/>
          <w:lang w:eastAsia="ru-RU"/>
        </w:rPr>
        <w:t>Телефон: 8</w:t>
      </w:r>
      <w:r w:rsidR="009832BB" w:rsidRPr="009832BB">
        <w:rPr>
          <w:rFonts w:cs="Times New Roman"/>
          <w:spacing w:val="4"/>
          <w:szCs w:val="28"/>
          <w:lang w:eastAsia="ru-RU"/>
        </w:rPr>
        <w:t>(</w:t>
      </w:r>
      <w:r w:rsidR="00D90D4C" w:rsidRPr="00D90D4C">
        <w:rPr>
          <w:rFonts w:cs="Times New Roman"/>
          <w:spacing w:val="4"/>
          <w:szCs w:val="28"/>
          <w:lang w:eastAsia="ru-RU"/>
        </w:rPr>
        <w:t>30256) 31105</w:t>
      </w:r>
    </w:p>
    <w:p w14:paraId="675500B6" w14:textId="34B2F13C" w:rsidR="00706FA9" w:rsidRPr="00D90D4C" w:rsidRDefault="00067738" w:rsidP="00067738">
      <w:pPr>
        <w:ind w:firstLine="709"/>
        <w:rPr>
          <w:rFonts w:cs="Times New Roman"/>
          <w:spacing w:val="4"/>
          <w:szCs w:val="28"/>
          <w:lang w:eastAsia="ru-RU"/>
        </w:rPr>
      </w:pPr>
      <w:r w:rsidRPr="009832BB">
        <w:rPr>
          <w:rFonts w:cs="Times New Roman"/>
          <w:spacing w:val="4"/>
          <w:szCs w:val="28"/>
          <w:lang w:val="en-US" w:eastAsia="ru-RU"/>
        </w:rPr>
        <w:t>Email</w:t>
      </w:r>
      <w:r w:rsidRPr="00D90D4C">
        <w:rPr>
          <w:rFonts w:cs="Times New Roman"/>
          <w:spacing w:val="4"/>
          <w:szCs w:val="28"/>
          <w:lang w:eastAsia="ru-RU"/>
        </w:rPr>
        <w:t xml:space="preserve">: </w:t>
      </w:r>
      <w:proofErr w:type="spellStart"/>
      <w:r w:rsidR="00D90D4C" w:rsidRPr="00D90D4C">
        <w:rPr>
          <w:lang w:val="en-US"/>
        </w:rPr>
        <w:t>chind</w:t>
      </w:r>
      <w:proofErr w:type="spellEnd"/>
      <w:r w:rsidR="00D90D4C" w:rsidRPr="00D90D4C">
        <w:t>.</w:t>
      </w:r>
      <w:proofErr w:type="spellStart"/>
      <w:r w:rsidR="00D90D4C" w:rsidRPr="00D90D4C">
        <w:rPr>
          <w:lang w:val="en-US"/>
        </w:rPr>
        <w:t>adm</w:t>
      </w:r>
      <w:proofErr w:type="spellEnd"/>
      <w:r w:rsidR="00D90D4C" w:rsidRPr="00D90D4C">
        <w:t>97@</w:t>
      </w:r>
      <w:r w:rsidR="00D90D4C" w:rsidRPr="00D90D4C">
        <w:rPr>
          <w:lang w:val="en-US"/>
        </w:rPr>
        <w:t>mail</w:t>
      </w:r>
      <w:r w:rsidR="00D90D4C" w:rsidRPr="00D90D4C">
        <w:t>.</w:t>
      </w:r>
      <w:proofErr w:type="spellStart"/>
      <w:r w:rsidR="00D90D4C" w:rsidRPr="00D90D4C">
        <w:rPr>
          <w:lang w:val="en-US"/>
        </w:rPr>
        <w:t>ru</w:t>
      </w:r>
      <w:proofErr w:type="spellEnd"/>
    </w:p>
    <w:p w14:paraId="63AE07B2" w14:textId="6FB6A4E2" w:rsidR="009832BB" w:rsidRDefault="009832BB" w:rsidP="00067738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 xml:space="preserve">Сайт: 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чиндалей.рф</w:t>
      </w:r>
      <w:proofErr w:type="spellEnd"/>
    </w:p>
    <w:p w14:paraId="0098C5A6" w14:textId="16833D55" w:rsidR="00F909EB" w:rsidRPr="00BB7205" w:rsidRDefault="00D172EB" w:rsidP="00C06EEF">
      <w:pPr>
        <w:pStyle w:val="11"/>
      </w:pPr>
      <w:r w:rsidRPr="00706FA9">
        <w:br w:type="page"/>
      </w:r>
      <w:bookmarkStart w:id="6" w:name="_Toc96161703"/>
      <w:r w:rsidR="00F909EB" w:rsidRPr="00C06EEF">
        <w:t>4. Анализ существующего положения в области энергосбережения и повышения энергетической эффективности</w:t>
      </w:r>
      <w:bookmarkEnd w:id="6"/>
    </w:p>
    <w:p w14:paraId="7FE316B1" w14:textId="22710BE4" w:rsidR="00F909EB" w:rsidRDefault="00F909EB" w:rsidP="007A191C">
      <w:pPr>
        <w:pStyle w:val="21"/>
      </w:pPr>
      <w:bookmarkStart w:id="7" w:name="_Toc96161704"/>
      <w:r>
        <w:t xml:space="preserve">4.1 Определение и анализ структуры объектов </w:t>
      </w:r>
      <w:r w:rsidR="00EA21A2">
        <w:t>организации</w:t>
      </w:r>
      <w:bookmarkEnd w:id="7"/>
    </w:p>
    <w:p w14:paraId="7E13EA01" w14:textId="18849195" w:rsidR="009832BB" w:rsidRDefault="00D90D4C" w:rsidP="00706FA9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>Администрация СП «</w:t>
      </w:r>
      <w:proofErr w:type="spellStart"/>
      <w:r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>
        <w:rPr>
          <w:rFonts w:cs="Times New Roman"/>
          <w:spacing w:val="4"/>
          <w:szCs w:val="28"/>
          <w:lang w:eastAsia="ru-RU"/>
        </w:rPr>
        <w:t>»</w:t>
      </w:r>
      <w:r w:rsidR="009832BB">
        <w:rPr>
          <w:rFonts w:cs="Times New Roman"/>
          <w:spacing w:val="4"/>
          <w:szCs w:val="28"/>
          <w:lang w:eastAsia="ru-RU"/>
        </w:rPr>
        <w:t xml:space="preserve"> расположен</w:t>
      </w:r>
      <w:r>
        <w:rPr>
          <w:rFonts w:cs="Times New Roman"/>
          <w:spacing w:val="4"/>
          <w:szCs w:val="28"/>
          <w:lang w:eastAsia="ru-RU"/>
        </w:rPr>
        <w:t xml:space="preserve">а </w:t>
      </w:r>
      <w:r w:rsidR="009832BB">
        <w:rPr>
          <w:rFonts w:cs="Times New Roman"/>
          <w:spacing w:val="4"/>
          <w:szCs w:val="28"/>
          <w:lang w:eastAsia="ru-RU"/>
        </w:rPr>
        <w:t xml:space="preserve">по адресу: </w:t>
      </w:r>
      <w:r w:rsidRPr="00D90D4C">
        <w:rPr>
          <w:rFonts w:cs="Times New Roman"/>
          <w:spacing w:val="4"/>
          <w:szCs w:val="28"/>
          <w:lang w:eastAsia="ru-RU"/>
        </w:rPr>
        <w:t xml:space="preserve">Забайкальский край, </w:t>
      </w:r>
      <w:proofErr w:type="spellStart"/>
      <w:r w:rsidRPr="00D90D4C">
        <w:rPr>
          <w:rFonts w:cs="Times New Roman"/>
          <w:spacing w:val="4"/>
          <w:szCs w:val="28"/>
          <w:lang w:eastAsia="ru-RU"/>
        </w:rPr>
        <w:t>Дульдургинский</w:t>
      </w:r>
      <w:proofErr w:type="spellEnd"/>
      <w:r w:rsidRPr="00D90D4C">
        <w:rPr>
          <w:rFonts w:cs="Times New Roman"/>
          <w:spacing w:val="4"/>
          <w:szCs w:val="28"/>
          <w:lang w:eastAsia="ru-RU"/>
        </w:rPr>
        <w:t xml:space="preserve"> район, с. </w:t>
      </w:r>
      <w:proofErr w:type="spellStart"/>
      <w:r w:rsidRP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Pr="00D90D4C">
        <w:rPr>
          <w:rFonts w:cs="Times New Roman"/>
          <w:spacing w:val="4"/>
          <w:szCs w:val="28"/>
          <w:lang w:eastAsia="ru-RU"/>
        </w:rPr>
        <w:t>, ул. Б.Ц. Цыренова, 75а</w:t>
      </w:r>
      <w:r>
        <w:rPr>
          <w:rFonts w:cs="Times New Roman"/>
          <w:spacing w:val="4"/>
          <w:szCs w:val="28"/>
          <w:lang w:eastAsia="ru-RU"/>
        </w:rPr>
        <w:t>.</w:t>
      </w:r>
    </w:p>
    <w:p w14:paraId="01191A9C" w14:textId="77777777" w:rsidR="00067738" w:rsidRPr="009C0B59" w:rsidRDefault="00067738" w:rsidP="00706FA9">
      <w:pPr>
        <w:ind w:firstLine="709"/>
        <w:rPr>
          <w:rFonts w:cs="Times New Roman"/>
          <w:spacing w:val="4"/>
          <w:szCs w:val="28"/>
          <w:lang w:eastAsia="ru-RU"/>
        </w:rPr>
      </w:pPr>
    </w:p>
    <w:p w14:paraId="10E0F979" w14:textId="77777777" w:rsidR="00F909EB" w:rsidRDefault="00F909EB" w:rsidP="007A191C">
      <w:pPr>
        <w:pStyle w:val="21"/>
      </w:pPr>
      <w:bookmarkStart w:id="8" w:name="_Toc96161705"/>
      <w:r>
        <w:t>4.2 Анализ фактического потребления энергоресурсов</w:t>
      </w:r>
      <w:bookmarkEnd w:id="8"/>
    </w:p>
    <w:p w14:paraId="21CF57C6" w14:textId="1B93C24D" w:rsidR="00404C34" w:rsidRDefault="00404C34" w:rsidP="00404C3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Потребление энергетических ресурсов и воды </w:t>
      </w:r>
      <w:r w:rsidR="00EA21A2">
        <w:rPr>
          <w:rFonts w:cs="Times New Roman"/>
          <w:szCs w:val="28"/>
        </w:rPr>
        <w:t>организацией</w:t>
      </w:r>
      <w:r>
        <w:rPr>
          <w:rFonts w:cs="Times New Roman"/>
          <w:szCs w:val="28"/>
        </w:rPr>
        <w:t xml:space="preserve"> осуществляется на хозяйственно-бытовые нужды. На основании заключенных договоров </w:t>
      </w:r>
      <w:r w:rsidR="00D90D4C">
        <w:rPr>
          <w:rFonts w:cs="Times New Roman"/>
          <w:spacing w:val="4"/>
          <w:szCs w:val="28"/>
          <w:lang w:eastAsia="ru-RU"/>
        </w:rPr>
        <w:t>Администраци</w:t>
      </w:r>
      <w:r w:rsidR="00B8769C">
        <w:rPr>
          <w:rFonts w:cs="Times New Roman"/>
          <w:spacing w:val="4"/>
          <w:szCs w:val="28"/>
          <w:lang w:eastAsia="ru-RU"/>
        </w:rPr>
        <w:t>я</w:t>
      </w:r>
      <w:r w:rsidR="00D90D4C">
        <w:rPr>
          <w:rFonts w:cs="Times New Roman"/>
          <w:spacing w:val="4"/>
          <w:szCs w:val="28"/>
          <w:lang w:eastAsia="ru-RU"/>
        </w:rPr>
        <w:t xml:space="preserve">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>
        <w:rPr>
          <w:rFonts w:cs="Times New Roman"/>
          <w:spacing w:val="4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приобретает электрическую энергию</w:t>
      </w:r>
      <w:r w:rsidR="00067738">
        <w:rPr>
          <w:rFonts w:cs="Times New Roman"/>
          <w:szCs w:val="28"/>
        </w:rPr>
        <w:t xml:space="preserve"> и уголь</w:t>
      </w:r>
      <w:r>
        <w:rPr>
          <w:rFonts w:cs="Times New Roman"/>
          <w:szCs w:val="28"/>
        </w:rPr>
        <w:t>.</w:t>
      </w:r>
      <w:r w:rsidR="009832BB">
        <w:rPr>
          <w:rFonts w:cs="Times New Roman"/>
          <w:szCs w:val="28"/>
        </w:rPr>
        <w:t xml:space="preserve"> </w:t>
      </w:r>
    </w:p>
    <w:p w14:paraId="2A66FEFA" w14:textId="0B9B75E3" w:rsidR="00404C34" w:rsidRDefault="00404C34" w:rsidP="00404C3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потреблении </w:t>
      </w:r>
      <w:r w:rsidR="00EA21A2">
        <w:rPr>
          <w:rFonts w:cs="Times New Roman"/>
          <w:szCs w:val="28"/>
        </w:rPr>
        <w:t>организацией</w:t>
      </w:r>
      <w:r>
        <w:rPr>
          <w:rFonts w:cs="Times New Roman"/>
          <w:szCs w:val="28"/>
        </w:rPr>
        <w:t xml:space="preserve"> электрической энергии в натуральном и денежном выражении за </w:t>
      </w:r>
      <w:r w:rsidR="002F7985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– </w:t>
      </w:r>
      <w:r w:rsidR="002F7985">
        <w:rPr>
          <w:rFonts w:cs="Times New Roman"/>
          <w:szCs w:val="28"/>
        </w:rPr>
        <w:t>20</w:t>
      </w:r>
      <w:r w:rsidR="0006773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гг. представлена в таблице 4.1. Динамика потребления – на рисунке 4.1 и рисунке 4.2.</w:t>
      </w:r>
    </w:p>
    <w:p w14:paraId="4C509190" w14:textId="17AF2821" w:rsidR="00404C34" w:rsidRDefault="00404C34" w:rsidP="00404C3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потреблении </w:t>
      </w:r>
      <w:r w:rsidR="00067738">
        <w:rPr>
          <w:rFonts w:cs="Times New Roman"/>
          <w:szCs w:val="28"/>
        </w:rPr>
        <w:t>угля</w:t>
      </w:r>
      <w:r>
        <w:rPr>
          <w:rFonts w:cs="Times New Roman"/>
          <w:szCs w:val="28"/>
        </w:rPr>
        <w:t xml:space="preserve"> за </w:t>
      </w:r>
      <w:r w:rsidR="00067738" w:rsidRPr="00067738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 w:rsidR="00067738" w:rsidRPr="00067738">
        <w:rPr>
          <w:rFonts w:cs="Times New Roman"/>
          <w:szCs w:val="28"/>
        </w:rPr>
        <w:t xml:space="preserve"> – 2020 </w:t>
      </w:r>
      <w:r>
        <w:rPr>
          <w:rFonts w:cs="Times New Roman"/>
          <w:szCs w:val="28"/>
        </w:rPr>
        <w:t>гг. представлена в таблице 4.2. Динамика потребления – на рисунках 4.3 и 4.4.</w:t>
      </w:r>
    </w:p>
    <w:p w14:paraId="0279E71E" w14:textId="2C3B6025" w:rsidR="00404C34" w:rsidRDefault="00F909EB" w:rsidP="00404C3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 w:rsidR="00404C34">
        <w:rPr>
          <w:rFonts w:cs="Times New Roman"/>
          <w:szCs w:val="28"/>
        </w:rPr>
        <w:t xml:space="preserve">Таблица 4.1 – Потребление электроэнергии </w:t>
      </w:r>
      <w:r w:rsidR="00EA21A2">
        <w:rPr>
          <w:rFonts w:cs="Times New Roman"/>
          <w:szCs w:val="28"/>
        </w:rPr>
        <w:t>организацией</w:t>
      </w:r>
      <w:r w:rsidR="00404C34">
        <w:rPr>
          <w:rFonts w:cs="Times New Roman"/>
          <w:szCs w:val="28"/>
        </w:rPr>
        <w:t xml:space="preserve"> за </w:t>
      </w:r>
      <w:r w:rsidR="002F7985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 w:rsidR="00404C34">
        <w:rPr>
          <w:rFonts w:cs="Times New Roman"/>
          <w:szCs w:val="28"/>
        </w:rPr>
        <w:t xml:space="preserve"> – </w:t>
      </w:r>
      <w:r w:rsidR="002F7985">
        <w:rPr>
          <w:rFonts w:cs="Times New Roman"/>
          <w:szCs w:val="28"/>
        </w:rPr>
        <w:t>20</w:t>
      </w:r>
      <w:r w:rsidR="00067738">
        <w:rPr>
          <w:rFonts w:cs="Times New Roman"/>
          <w:szCs w:val="28"/>
        </w:rPr>
        <w:t>20</w:t>
      </w:r>
      <w:r w:rsidR="00404C34">
        <w:rPr>
          <w:rFonts w:cs="Times New Roman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1"/>
        <w:gridCol w:w="3683"/>
      </w:tblGrid>
      <w:tr w:rsidR="00B8769C" w:rsidRPr="00666265" w14:paraId="504FD047" w14:textId="77777777" w:rsidTr="00B8769C">
        <w:trPr>
          <w:trHeight w:hRule="exact" w:val="397"/>
        </w:trPr>
        <w:tc>
          <w:tcPr>
            <w:tcW w:w="1337" w:type="pct"/>
            <w:vMerge w:val="restart"/>
            <w:shd w:val="clear" w:color="auto" w:fill="auto"/>
            <w:vAlign w:val="center"/>
          </w:tcPr>
          <w:p w14:paraId="4EAFDED2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F05CA3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663" w:type="pct"/>
            <w:gridSpan w:val="2"/>
            <w:shd w:val="clear" w:color="auto" w:fill="auto"/>
            <w:vAlign w:val="center"/>
          </w:tcPr>
          <w:p w14:paraId="4C03FEB9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F05CA3">
              <w:rPr>
                <w:rFonts w:cs="Times New Roman"/>
                <w:szCs w:val="28"/>
              </w:rPr>
              <w:t>Потребление электроэнергии</w:t>
            </w:r>
          </w:p>
        </w:tc>
      </w:tr>
      <w:tr w:rsidR="00B8769C" w:rsidRPr="00666265" w14:paraId="11D5E753" w14:textId="77777777" w:rsidTr="00B8769C">
        <w:trPr>
          <w:trHeight w:hRule="exact" w:val="397"/>
        </w:trPr>
        <w:tc>
          <w:tcPr>
            <w:tcW w:w="1337" w:type="pct"/>
            <w:vMerge/>
            <w:shd w:val="clear" w:color="auto" w:fill="auto"/>
            <w:vAlign w:val="center"/>
          </w:tcPr>
          <w:p w14:paraId="20F6222A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14:paraId="1D896E17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2019</w:t>
            </w:r>
            <w:r w:rsidRPr="00F05CA3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832" w:type="pct"/>
            <w:vAlign w:val="center"/>
          </w:tcPr>
          <w:p w14:paraId="3C51311D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2020</w:t>
            </w:r>
            <w:r w:rsidRPr="00F05CA3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B8769C" w:rsidRPr="00666265" w14:paraId="161B5EB4" w14:textId="77777777" w:rsidTr="00B8769C">
        <w:trPr>
          <w:trHeight w:hRule="exact" w:val="397"/>
        </w:trPr>
        <w:tc>
          <w:tcPr>
            <w:tcW w:w="1337" w:type="pct"/>
            <w:shd w:val="clear" w:color="auto" w:fill="auto"/>
            <w:vAlign w:val="center"/>
          </w:tcPr>
          <w:p w14:paraId="5618210F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F05CA3">
              <w:rPr>
                <w:rFonts w:cs="Times New Roman"/>
                <w:szCs w:val="28"/>
              </w:rPr>
              <w:t>тыс. кВт*ч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76B92858" w14:textId="2654BE66" w:rsidR="00B8769C" w:rsidRPr="004469EA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16,015</w:t>
            </w:r>
          </w:p>
        </w:tc>
        <w:tc>
          <w:tcPr>
            <w:tcW w:w="1832" w:type="pct"/>
            <w:vAlign w:val="center"/>
          </w:tcPr>
          <w:p w14:paraId="384DA763" w14:textId="08E7488A" w:rsidR="00B8769C" w:rsidRPr="004469EA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14,967</w:t>
            </w:r>
          </w:p>
        </w:tc>
      </w:tr>
      <w:tr w:rsidR="00B8769C" w:rsidRPr="00666265" w14:paraId="179E1211" w14:textId="77777777" w:rsidTr="00B8769C">
        <w:trPr>
          <w:trHeight w:hRule="exact" w:val="397"/>
        </w:trPr>
        <w:tc>
          <w:tcPr>
            <w:tcW w:w="1337" w:type="pct"/>
            <w:shd w:val="clear" w:color="auto" w:fill="auto"/>
            <w:vAlign w:val="center"/>
          </w:tcPr>
          <w:p w14:paraId="330CDBC9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F05CA3">
              <w:rPr>
                <w:rFonts w:cs="Times New Roman"/>
                <w:szCs w:val="28"/>
              </w:rPr>
              <w:t>т.у.т</w:t>
            </w:r>
            <w:proofErr w:type="spellEnd"/>
            <w:r w:rsidRPr="00F05CA3">
              <w:rPr>
                <w:rFonts w:cs="Times New Roman"/>
                <w:szCs w:val="28"/>
              </w:rPr>
              <w:t>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0F5870EF" w14:textId="5FAC3FE1" w:rsidR="00B8769C" w:rsidRPr="004469EA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5,52</w:t>
            </w:r>
          </w:p>
        </w:tc>
        <w:tc>
          <w:tcPr>
            <w:tcW w:w="1832" w:type="pct"/>
            <w:vAlign w:val="center"/>
          </w:tcPr>
          <w:p w14:paraId="4EF13C2B" w14:textId="2EC71E44" w:rsidR="00B8769C" w:rsidRPr="004469EA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5,16</w:t>
            </w:r>
          </w:p>
        </w:tc>
      </w:tr>
      <w:tr w:rsidR="00B8769C" w:rsidRPr="00666265" w14:paraId="60595D77" w14:textId="77777777" w:rsidTr="00B8769C">
        <w:trPr>
          <w:trHeight w:hRule="exact" w:val="397"/>
        </w:trPr>
        <w:tc>
          <w:tcPr>
            <w:tcW w:w="1337" w:type="pct"/>
            <w:shd w:val="clear" w:color="auto" w:fill="auto"/>
            <w:vAlign w:val="center"/>
          </w:tcPr>
          <w:p w14:paraId="2627E4DA" w14:textId="77777777" w:rsidR="00B8769C" w:rsidRPr="00F05CA3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F05CA3">
              <w:rPr>
                <w:rFonts w:cs="Times New Roman"/>
                <w:szCs w:val="28"/>
              </w:rPr>
              <w:t>тыс. руб.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63834E65" w14:textId="79B86A57" w:rsidR="00B8769C" w:rsidRPr="004469EA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102,50</w:t>
            </w:r>
          </w:p>
        </w:tc>
        <w:tc>
          <w:tcPr>
            <w:tcW w:w="1832" w:type="pct"/>
            <w:vAlign w:val="center"/>
          </w:tcPr>
          <w:p w14:paraId="3F63524E" w14:textId="1D8EA6C3" w:rsidR="00B8769C" w:rsidRPr="004469EA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95,79</w:t>
            </w:r>
          </w:p>
        </w:tc>
      </w:tr>
    </w:tbl>
    <w:p w14:paraId="7CE44713" w14:textId="5C87A9B9" w:rsidR="00B8769C" w:rsidRDefault="00B8769C" w:rsidP="00404C34">
      <w:pPr>
        <w:rPr>
          <w:rFonts w:cs="Times New Roman"/>
          <w:szCs w:val="28"/>
        </w:rPr>
      </w:pPr>
    </w:p>
    <w:p w14:paraId="6C1CB633" w14:textId="7F3F8A09" w:rsidR="00F909EB" w:rsidRDefault="00B8769C" w:rsidP="003777FB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439F8031" wp14:editId="5905BAA1">
            <wp:extent cx="5129894" cy="3174548"/>
            <wp:effectExtent l="0" t="0" r="13970" b="698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486A24A" w14:textId="4C165D94" w:rsidR="00F909EB" w:rsidRDefault="00F909EB" w:rsidP="005D6F2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4.1 – </w:t>
      </w:r>
      <w:r w:rsidR="00404C34">
        <w:rPr>
          <w:rFonts w:cs="Times New Roman"/>
          <w:szCs w:val="28"/>
        </w:rPr>
        <w:t xml:space="preserve">Динамика потребления электроэнергии </w:t>
      </w:r>
      <w:r w:rsidR="00EA21A2">
        <w:rPr>
          <w:rFonts w:cs="Times New Roman"/>
          <w:szCs w:val="28"/>
        </w:rPr>
        <w:t>организацией</w:t>
      </w:r>
    </w:p>
    <w:p w14:paraId="5C0CA9C1" w14:textId="77777777" w:rsidR="00F909EB" w:rsidRDefault="00F909EB" w:rsidP="005D6F28">
      <w:pPr>
        <w:jc w:val="center"/>
        <w:rPr>
          <w:rFonts w:cs="Times New Roman"/>
          <w:szCs w:val="28"/>
        </w:rPr>
      </w:pPr>
    </w:p>
    <w:p w14:paraId="6CD925C8" w14:textId="36209E07" w:rsidR="00F909EB" w:rsidRDefault="00B8769C" w:rsidP="005D6F28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1C5B336F" wp14:editId="71D0E856">
            <wp:extent cx="5129892" cy="2952750"/>
            <wp:effectExtent l="0" t="0" r="1397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8B4D3C" w14:textId="77777777" w:rsidR="00F909EB" w:rsidRDefault="00F909EB" w:rsidP="003777F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4.2 – </w:t>
      </w:r>
      <w:r w:rsidR="00404C34">
        <w:rPr>
          <w:rFonts w:cs="Times New Roman"/>
          <w:szCs w:val="28"/>
        </w:rPr>
        <w:t>Динамика затрат на потребление электроэнергии</w:t>
      </w:r>
    </w:p>
    <w:p w14:paraId="381EE012" w14:textId="0ED92D92" w:rsidR="00404C34" w:rsidRDefault="00F909EB" w:rsidP="00404C3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 w:rsidR="00404C34">
        <w:rPr>
          <w:rFonts w:cs="Times New Roman"/>
          <w:szCs w:val="28"/>
        </w:rPr>
        <w:t xml:space="preserve">Таблица 4.2 – Потребление </w:t>
      </w:r>
      <w:r w:rsidR="00DC5A6A">
        <w:rPr>
          <w:rFonts w:cs="Times New Roman"/>
          <w:szCs w:val="28"/>
        </w:rPr>
        <w:t>угля</w:t>
      </w:r>
      <w:r w:rsidR="00404C34">
        <w:rPr>
          <w:rFonts w:cs="Times New Roman"/>
          <w:szCs w:val="28"/>
        </w:rPr>
        <w:t xml:space="preserve"> </w:t>
      </w:r>
      <w:r w:rsidR="00EA21A2">
        <w:rPr>
          <w:rFonts w:cs="Times New Roman"/>
          <w:szCs w:val="28"/>
        </w:rPr>
        <w:t>организацией</w:t>
      </w:r>
      <w:r w:rsidR="00404C34">
        <w:rPr>
          <w:rFonts w:cs="Times New Roman"/>
          <w:szCs w:val="28"/>
        </w:rPr>
        <w:t xml:space="preserve"> за </w:t>
      </w:r>
      <w:r w:rsidR="00067738" w:rsidRPr="00067738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 w:rsidR="00067738" w:rsidRPr="00067738">
        <w:rPr>
          <w:rFonts w:cs="Times New Roman"/>
          <w:szCs w:val="28"/>
        </w:rPr>
        <w:t xml:space="preserve"> – 2020 </w:t>
      </w:r>
      <w:r w:rsidR="00404C34">
        <w:rPr>
          <w:rFonts w:cs="Times New Roman"/>
          <w:szCs w:val="28"/>
        </w:rPr>
        <w:t>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1"/>
        <w:gridCol w:w="3683"/>
      </w:tblGrid>
      <w:tr w:rsidR="00B8769C" w:rsidRPr="00847F4D" w14:paraId="32D29165" w14:textId="77777777" w:rsidTr="00B8769C">
        <w:trPr>
          <w:trHeight w:hRule="exact" w:val="397"/>
        </w:trPr>
        <w:tc>
          <w:tcPr>
            <w:tcW w:w="1337" w:type="pct"/>
            <w:vMerge w:val="restart"/>
            <w:shd w:val="clear" w:color="auto" w:fill="auto"/>
            <w:vAlign w:val="center"/>
          </w:tcPr>
          <w:p w14:paraId="6083CC19" w14:textId="77777777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847F4D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3663" w:type="pct"/>
            <w:gridSpan w:val="2"/>
            <w:shd w:val="clear" w:color="auto" w:fill="auto"/>
            <w:vAlign w:val="center"/>
          </w:tcPr>
          <w:p w14:paraId="3B39C8A1" w14:textId="319CDEE1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B8769C">
              <w:rPr>
                <w:rFonts w:cs="Times New Roman"/>
                <w:szCs w:val="28"/>
              </w:rPr>
              <w:t>Потребление угля</w:t>
            </w:r>
          </w:p>
        </w:tc>
      </w:tr>
      <w:tr w:rsidR="00B8769C" w:rsidRPr="00847F4D" w14:paraId="581C7FE2" w14:textId="77777777" w:rsidTr="00B8769C">
        <w:trPr>
          <w:trHeight w:hRule="exact" w:val="397"/>
        </w:trPr>
        <w:tc>
          <w:tcPr>
            <w:tcW w:w="1337" w:type="pct"/>
            <w:vMerge/>
            <w:shd w:val="clear" w:color="auto" w:fill="auto"/>
            <w:vAlign w:val="center"/>
          </w:tcPr>
          <w:p w14:paraId="53209F6A" w14:textId="77777777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31" w:type="pct"/>
            <w:shd w:val="clear" w:color="auto" w:fill="auto"/>
            <w:vAlign w:val="center"/>
          </w:tcPr>
          <w:p w14:paraId="2590898A" w14:textId="77777777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847F4D">
              <w:rPr>
                <w:rFonts w:cs="Times New Roman"/>
                <w:szCs w:val="28"/>
              </w:rPr>
              <w:t>2019 г.</w:t>
            </w:r>
          </w:p>
        </w:tc>
        <w:tc>
          <w:tcPr>
            <w:tcW w:w="1832" w:type="pct"/>
            <w:vAlign w:val="center"/>
          </w:tcPr>
          <w:p w14:paraId="34F9396B" w14:textId="77777777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 w:rsidRPr="00847F4D">
              <w:rPr>
                <w:rFonts w:cs="Times New Roman"/>
                <w:szCs w:val="28"/>
              </w:rPr>
              <w:t>2020 г.</w:t>
            </w:r>
          </w:p>
        </w:tc>
      </w:tr>
      <w:tr w:rsidR="00B8769C" w:rsidRPr="00847F4D" w14:paraId="36AADCF2" w14:textId="77777777" w:rsidTr="00B8769C">
        <w:trPr>
          <w:trHeight w:hRule="exact" w:val="397"/>
        </w:trPr>
        <w:tc>
          <w:tcPr>
            <w:tcW w:w="1337" w:type="pct"/>
            <w:shd w:val="clear" w:color="auto" w:fill="auto"/>
            <w:vAlign w:val="center"/>
          </w:tcPr>
          <w:p w14:paraId="5862DBEA" w14:textId="0F0F6B86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т</w:t>
            </w:r>
            <w:proofErr w:type="gramEnd"/>
          </w:p>
        </w:tc>
        <w:tc>
          <w:tcPr>
            <w:tcW w:w="1831" w:type="pct"/>
            <w:shd w:val="clear" w:color="auto" w:fill="auto"/>
            <w:vAlign w:val="center"/>
          </w:tcPr>
          <w:p w14:paraId="639B7F8A" w14:textId="2CE253A2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56</w:t>
            </w:r>
          </w:p>
        </w:tc>
        <w:tc>
          <w:tcPr>
            <w:tcW w:w="1832" w:type="pct"/>
            <w:vAlign w:val="center"/>
          </w:tcPr>
          <w:p w14:paraId="5F78C1AC" w14:textId="38A3CDE9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84</w:t>
            </w:r>
          </w:p>
        </w:tc>
      </w:tr>
      <w:tr w:rsidR="00B8769C" w:rsidRPr="00847F4D" w14:paraId="7CE84A52" w14:textId="77777777" w:rsidTr="00B8769C">
        <w:trPr>
          <w:trHeight w:hRule="exact" w:val="397"/>
        </w:trPr>
        <w:tc>
          <w:tcPr>
            <w:tcW w:w="1337" w:type="pct"/>
            <w:shd w:val="clear" w:color="auto" w:fill="auto"/>
            <w:vAlign w:val="center"/>
          </w:tcPr>
          <w:p w14:paraId="53EAF43F" w14:textId="5DC29B55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т.у.т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77A907E6" w14:textId="6A86FDBD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43,01</w:t>
            </w:r>
          </w:p>
        </w:tc>
        <w:tc>
          <w:tcPr>
            <w:tcW w:w="1832" w:type="pct"/>
            <w:vAlign w:val="center"/>
          </w:tcPr>
          <w:p w14:paraId="2AA0FBCA" w14:textId="2A6A673C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64,51</w:t>
            </w:r>
          </w:p>
        </w:tc>
      </w:tr>
      <w:tr w:rsidR="00B8769C" w:rsidRPr="00847F4D" w14:paraId="50F90EC5" w14:textId="77777777" w:rsidTr="00B8769C">
        <w:trPr>
          <w:trHeight w:hRule="exact" w:val="397"/>
        </w:trPr>
        <w:tc>
          <w:tcPr>
            <w:tcW w:w="1337" w:type="pct"/>
            <w:shd w:val="clear" w:color="auto" w:fill="auto"/>
            <w:vAlign w:val="center"/>
          </w:tcPr>
          <w:p w14:paraId="7678391A" w14:textId="2F7F6F2E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тыс. руб.</w:t>
            </w:r>
          </w:p>
        </w:tc>
        <w:tc>
          <w:tcPr>
            <w:tcW w:w="1831" w:type="pct"/>
            <w:shd w:val="clear" w:color="auto" w:fill="auto"/>
            <w:vAlign w:val="center"/>
          </w:tcPr>
          <w:p w14:paraId="7D338A76" w14:textId="63CB01F0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159,10</w:t>
            </w:r>
          </w:p>
        </w:tc>
        <w:tc>
          <w:tcPr>
            <w:tcW w:w="1832" w:type="pct"/>
            <w:vAlign w:val="center"/>
          </w:tcPr>
          <w:p w14:paraId="3D53BFFD" w14:textId="36DBF297" w:rsidR="00B8769C" w:rsidRPr="00847F4D" w:rsidRDefault="00B8769C" w:rsidP="00B8769C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243,60</w:t>
            </w:r>
          </w:p>
        </w:tc>
      </w:tr>
    </w:tbl>
    <w:p w14:paraId="41AB82A5" w14:textId="790C02AF" w:rsidR="00F909EB" w:rsidRDefault="00F909EB" w:rsidP="00404C34">
      <w:pPr>
        <w:rPr>
          <w:rFonts w:cs="Times New Roman"/>
          <w:szCs w:val="28"/>
        </w:rPr>
      </w:pPr>
    </w:p>
    <w:p w14:paraId="6BBFD2F3" w14:textId="4BBCB7FB" w:rsidR="00F909EB" w:rsidRDefault="00B8769C" w:rsidP="00666265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21EB080E" wp14:editId="50A0BBD4">
            <wp:extent cx="5129894" cy="2844000"/>
            <wp:effectExtent l="0" t="0" r="13970" b="1397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0C9A68" w14:textId="19B607EC" w:rsidR="00404C34" w:rsidRDefault="00404C34" w:rsidP="00404C3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4.3 – Динамика потребления </w:t>
      </w:r>
      <w:r w:rsidR="00DC5A6A" w:rsidRPr="00DC5A6A">
        <w:rPr>
          <w:rFonts w:cs="Times New Roman"/>
          <w:szCs w:val="28"/>
        </w:rPr>
        <w:t xml:space="preserve">угля </w:t>
      </w:r>
      <w:r w:rsidR="00EA21A2">
        <w:rPr>
          <w:rFonts w:cs="Times New Roman"/>
          <w:szCs w:val="28"/>
        </w:rPr>
        <w:t>организацией</w:t>
      </w:r>
    </w:p>
    <w:p w14:paraId="338C5170" w14:textId="77777777" w:rsidR="00F909EB" w:rsidRDefault="00F909EB" w:rsidP="00666265">
      <w:pPr>
        <w:jc w:val="center"/>
        <w:rPr>
          <w:rFonts w:cs="Times New Roman"/>
          <w:szCs w:val="28"/>
        </w:rPr>
      </w:pPr>
    </w:p>
    <w:p w14:paraId="291CFE5F" w14:textId="597C16F4" w:rsidR="00F909EB" w:rsidRPr="00E33732" w:rsidRDefault="00B8769C" w:rsidP="0060614A">
      <w:pPr>
        <w:jc w:val="center"/>
        <w:rPr>
          <w:rFonts w:cs="Times New Roman"/>
          <w:szCs w:val="28"/>
          <w:highlight w:val="red"/>
        </w:rPr>
      </w:pPr>
      <w:r>
        <w:rPr>
          <w:noProof/>
          <w:lang w:eastAsia="ru-RU"/>
        </w:rPr>
        <w:drawing>
          <wp:inline distT="0" distB="0" distL="0" distR="0" wp14:anchorId="08897020" wp14:editId="1B9F3B2B">
            <wp:extent cx="5129892" cy="2844000"/>
            <wp:effectExtent l="0" t="0" r="13970" b="1397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73D54" w14:textId="71BB58C1" w:rsidR="00404C34" w:rsidRDefault="00404C34" w:rsidP="00404C3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4.4 – Динамика затрат на потребление </w:t>
      </w:r>
      <w:r w:rsidR="00DC5A6A" w:rsidRPr="00DC5A6A">
        <w:rPr>
          <w:rFonts w:cs="Times New Roman"/>
          <w:szCs w:val="28"/>
        </w:rPr>
        <w:t>угля</w:t>
      </w:r>
    </w:p>
    <w:p w14:paraId="68681424" w14:textId="6B958324" w:rsidR="00C726EA" w:rsidRDefault="00F909EB" w:rsidP="009832BB">
      <w:pPr>
        <w:rPr>
          <w:rFonts w:cs="Times New Roman"/>
          <w:szCs w:val="28"/>
        </w:rPr>
      </w:pPr>
      <w:r>
        <w:rPr>
          <w:rFonts w:cs="Times New Roman"/>
          <w:szCs w:val="28"/>
          <w:highlight w:val="red"/>
        </w:rPr>
        <w:br w:type="page"/>
      </w:r>
    </w:p>
    <w:p w14:paraId="325CE25C" w14:textId="4D329AA7" w:rsidR="00F909EB" w:rsidRDefault="00F909EB" w:rsidP="008F3EB1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4.</w:t>
      </w:r>
      <w:r w:rsidR="009832B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представлены сводные данные о затратах на потребляемые ресурсы за </w:t>
      </w:r>
      <w:r w:rsidR="00DC5A6A" w:rsidRPr="00DC5A6A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 w:rsidR="00DC5A6A" w:rsidRPr="00DC5A6A">
        <w:rPr>
          <w:rFonts w:cs="Times New Roman"/>
          <w:szCs w:val="28"/>
        </w:rPr>
        <w:t xml:space="preserve"> – 2020 </w:t>
      </w:r>
      <w:r>
        <w:rPr>
          <w:rFonts w:cs="Times New Roman"/>
          <w:szCs w:val="28"/>
        </w:rPr>
        <w:t xml:space="preserve">гг. </w:t>
      </w:r>
    </w:p>
    <w:p w14:paraId="1618EE7E" w14:textId="77777777" w:rsidR="000D7E67" w:rsidRDefault="000D7E67" w:rsidP="008F3EB1">
      <w:pPr>
        <w:ind w:firstLine="709"/>
        <w:rPr>
          <w:rFonts w:cs="Times New Roman"/>
          <w:szCs w:val="28"/>
        </w:rPr>
      </w:pPr>
    </w:p>
    <w:p w14:paraId="2150A0F3" w14:textId="16EE13A5" w:rsidR="00F909EB" w:rsidRDefault="00F909EB" w:rsidP="0060614A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4.</w:t>
      </w:r>
      <w:r w:rsidR="009832BB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– Затраты на потребляемы организацией энергетические ресурсы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257"/>
        <w:gridCol w:w="3257"/>
      </w:tblGrid>
      <w:tr w:rsidR="00B8769C" w:rsidRPr="007D5D97" w14:paraId="12F5880D" w14:textId="77777777" w:rsidTr="00B8769C">
        <w:trPr>
          <w:trHeight w:val="454"/>
        </w:trPr>
        <w:tc>
          <w:tcPr>
            <w:tcW w:w="1760" w:type="pct"/>
            <w:vMerge w:val="restart"/>
            <w:noWrap/>
            <w:vAlign w:val="center"/>
          </w:tcPr>
          <w:p w14:paraId="6144BC3C" w14:textId="77777777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31225">
              <w:rPr>
                <w:rFonts w:cs="Times New Roman"/>
                <w:color w:val="000000"/>
                <w:szCs w:val="28"/>
                <w:lang w:eastAsia="ru-RU"/>
              </w:rPr>
              <w:t>Вид потребляемого ресурса</w:t>
            </w:r>
          </w:p>
        </w:tc>
        <w:tc>
          <w:tcPr>
            <w:tcW w:w="3240" w:type="pct"/>
            <w:gridSpan w:val="2"/>
            <w:vAlign w:val="center"/>
          </w:tcPr>
          <w:p w14:paraId="24F62BA8" w14:textId="77777777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331225">
              <w:rPr>
                <w:rFonts w:cs="Times New Roman"/>
                <w:color w:val="000000"/>
                <w:szCs w:val="28"/>
                <w:lang w:eastAsia="ru-RU"/>
              </w:rPr>
              <w:t>Затраты на потребляемы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331225">
              <w:rPr>
                <w:rFonts w:cs="Times New Roman"/>
                <w:color w:val="000000"/>
                <w:szCs w:val="28"/>
                <w:lang w:eastAsia="ru-RU"/>
              </w:rPr>
              <w:t xml:space="preserve"> ресурс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ы</w:t>
            </w:r>
            <w:r w:rsidRPr="00331225">
              <w:rPr>
                <w:rFonts w:cs="Times New Roman"/>
                <w:color w:val="000000"/>
                <w:szCs w:val="28"/>
                <w:lang w:eastAsia="ru-RU"/>
              </w:rPr>
              <w:t>, тыс. руб.</w:t>
            </w:r>
          </w:p>
        </w:tc>
      </w:tr>
      <w:tr w:rsidR="00B8769C" w:rsidRPr="007D5D97" w14:paraId="35F17DC5" w14:textId="77777777" w:rsidTr="00B8769C">
        <w:trPr>
          <w:trHeight w:val="454"/>
        </w:trPr>
        <w:tc>
          <w:tcPr>
            <w:tcW w:w="1760" w:type="pct"/>
            <w:vMerge/>
            <w:vAlign w:val="center"/>
          </w:tcPr>
          <w:p w14:paraId="70712127" w14:textId="77777777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0" w:type="pct"/>
            <w:noWrap/>
            <w:vAlign w:val="center"/>
          </w:tcPr>
          <w:p w14:paraId="3F11CB7B" w14:textId="77777777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2019</w:t>
            </w:r>
            <w:r w:rsidRPr="00F05CA3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620" w:type="pct"/>
            <w:vAlign w:val="center"/>
          </w:tcPr>
          <w:p w14:paraId="28B80055" w14:textId="77777777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2020</w:t>
            </w:r>
            <w:r w:rsidRPr="00F05CA3">
              <w:rPr>
                <w:rFonts w:cs="Times New Roman"/>
                <w:szCs w:val="28"/>
              </w:rPr>
              <w:t xml:space="preserve"> г</w:t>
            </w:r>
            <w:r>
              <w:rPr>
                <w:rFonts w:cs="Times New Roman"/>
                <w:szCs w:val="28"/>
              </w:rPr>
              <w:t>.</w:t>
            </w:r>
          </w:p>
        </w:tc>
      </w:tr>
      <w:tr w:rsidR="00B8769C" w:rsidRPr="007D5D97" w14:paraId="2F46E378" w14:textId="77777777" w:rsidTr="00B8769C">
        <w:trPr>
          <w:trHeight w:val="454"/>
        </w:trPr>
        <w:tc>
          <w:tcPr>
            <w:tcW w:w="1760" w:type="pct"/>
            <w:noWrap/>
            <w:vAlign w:val="center"/>
          </w:tcPr>
          <w:p w14:paraId="34BE9581" w14:textId="0AA7B943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1620" w:type="pct"/>
            <w:noWrap/>
            <w:vAlign w:val="center"/>
          </w:tcPr>
          <w:p w14:paraId="0E7A4CC9" w14:textId="7A8084D7" w:rsidR="00B8769C" w:rsidRPr="00F17071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102,50</w:t>
            </w:r>
          </w:p>
        </w:tc>
        <w:tc>
          <w:tcPr>
            <w:tcW w:w="1620" w:type="pct"/>
            <w:vAlign w:val="center"/>
          </w:tcPr>
          <w:p w14:paraId="04E0631C" w14:textId="3D376430" w:rsidR="00B8769C" w:rsidRPr="00F17071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95,79</w:t>
            </w:r>
          </w:p>
        </w:tc>
      </w:tr>
      <w:tr w:rsidR="00B8769C" w:rsidRPr="007D5D97" w14:paraId="0EE1CACE" w14:textId="77777777" w:rsidTr="00B8769C">
        <w:trPr>
          <w:trHeight w:val="454"/>
        </w:trPr>
        <w:tc>
          <w:tcPr>
            <w:tcW w:w="1760" w:type="pct"/>
            <w:noWrap/>
            <w:vAlign w:val="center"/>
          </w:tcPr>
          <w:p w14:paraId="4D913235" w14:textId="0B65E63B" w:rsidR="00B8769C" w:rsidRDefault="00B8769C" w:rsidP="00B8769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Уголь</w:t>
            </w:r>
          </w:p>
        </w:tc>
        <w:tc>
          <w:tcPr>
            <w:tcW w:w="1620" w:type="pct"/>
            <w:noWrap/>
            <w:vAlign w:val="center"/>
          </w:tcPr>
          <w:p w14:paraId="563FFD42" w14:textId="7C10DB70" w:rsidR="00B8769C" w:rsidRDefault="00B8769C" w:rsidP="00B8769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159,10</w:t>
            </w:r>
          </w:p>
        </w:tc>
        <w:tc>
          <w:tcPr>
            <w:tcW w:w="1620" w:type="pct"/>
            <w:vAlign w:val="center"/>
          </w:tcPr>
          <w:p w14:paraId="6FE3BD4B" w14:textId="1D7F5B7A" w:rsidR="00B8769C" w:rsidRDefault="00B8769C" w:rsidP="00B8769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243,60</w:t>
            </w:r>
          </w:p>
        </w:tc>
      </w:tr>
      <w:tr w:rsidR="00B8769C" w:rsidRPr="007D5D97" w14:paraId="731BE8D4" w14:textId="77777777" w:rsidTr="00B8769C">
        <w:trPr>
          <w:trHeight w:val="454"/>
        </w:trPr>
        <w:tc>
          <w:tcPr>
            <w:tcW w:w="1760" w:type="pct"/>
            <w:noWrap/>
            <w:vAlign w:val="center"/>
          </w:tcPr>
          <w:p w14:paraId="072DEB53" w14:textId="6B881D3D" w:rsidR="00B8769C" w:rsidRPr="00331225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20" w:type="pct"/>
            <w:noWrap/>
            <w:vAlign w:val="center"/>
          </w:tcPr>
          <w:p w14:paraId="07A98242" w14:textId="237A1EAC" w:rsidR="00B8769C" w:rsidRPr="00F17071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261,60</w:t>
            </w:r>
          </w:p>
        </w:tc>
        <w:tc>
          <w:tcPr>
            <w:tcW w:w="1620" w:type="pct"/>
            <w:vAlign w:val="center"/>
          </w:tcPr>
          <w:p w14:paraId="0CF6CCCF" w14:textId="139F0CBD" w:rsidR="00B8769C" w:rsidRPr="00F17071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339,39</w:t>
            </w:r>
          </w:p>
        </w:tc>
      </w:tr>
    </w:tbl>
    <w:p w14:paraId="593A277D" w14:textId="77777777" w:rsidR="00F909EB" w:rsidRDefault="00F909EB" w:rsidP="0060614A">
      <w:pPr>
        <w:rPr>
          <w:rFonts w:cs="Times New Roman"/>
          <w:szCs w:val="28"/>
        </w:rPr>
      </w:pPr>
    </w:p>
    <w:p w14:paraId="2709D754" w14:textId="215AA896" w:rsidR="00F909EB" w:rsidRDefault="00F909EB" w:rsidP="0060614A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На рисунках 4.</w:t>
      </w:r>
      <w:r w:rsidR="009832B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– 4</w:t>
      </w:r>
      <w:r w:rsidR="00017D86">
        <w:rPr>
          <w:rFonts w:cs="Times New Roman"/>
          <w:szCs w:val="28"/>
        </w:rPr>
        <w:t>.</w:t>
      </w:r>
      <w:r w:rsidR="00B8769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представлены данные по доле затрат на энергоресурсы и воду от общей платы за </w:t>
      </w:r>
      <w:r w:rsidR="00DC5A6A" w:rsidRPr="00DC5A6A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 w:rsidR="00DC5A6A" w:rsidRPr="00DC5A6A">
        <w:rPr>
          <w:rFonts w:cs="Times New Roman"/>
          <w:szCs w:val="28"/>
        </w:rPr>
        <w:t xml:space="preserve"> – 2020 </w:t>
      </w:r>
      <w:r>
        <w:rPr>
          <w:rFonts w:cs="Times New Roman"/>
          <w:szCs w:val="28"/>
        </w:rPr>
        <w:t>гг., соответственно.</w:t>
      </w:r>
    </w:p>
    <w:p w14:paraId="0CC4DED4" w14:textId="77777777" w:rsidR="00017D86" w:rsidRDefault="00017D86" w:rsidP="0060614A">
      <w:pPr>
        <w:ind w:firstLine="851"/>
        <w:rPr>
          <w:rFonts w:cs="Times New Roman"/>
          <w:szCs w:val="28"/>
        </w:rPr>
      </w:pPr>
    </w:p>
    <w:p w14:paraId="36B0BA1F" w14:textId="3BB80B1C" w:rsidR="00017D86" w:rsidRDefault="00B8769C" w:rsidP="00017D86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1E8F01FC" wp14:editId="6F4BE361">
            <wp:extent cx="4591418" cy="3429000"/>
            <wp:effectExtent l="38100" t="0" r="3810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E1044A" w14:textId="587B411C" w:rsidR="00017D86" w:rsidRDefault="00017D86" w:rsidP="00017D86">
      <w:pPr>
        <w:rPr>
          <w:rFonts w:cs="Times New Roman"/>
          <w:szCs w:val="28"/>
        </w:rPr>
      </w:pPr>
      <w:r>
        <w:rPr>
          <w:rFonts w:cs="Times New Roman"/>
          <w:szCs w:val="28"/>
        </w:rPr>
        <w:t>Рисунок 4.</w:t>
      </w:r>
      <w:r w:rsidR="009832B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– Распределение затрат на приобретаемые ресурсы за </w:t>
      </w:r>
      <w:r w:rsidR="002F7985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г.</w:t>
      </w:r>
    </w:p>
    <w:p w14:paraId="3F968117" w14:textId="376E5A3C" w:rsidR="00F909EB" w:rsidRDefault="00F909EB" w:rsidP="0060614A">
      <w:pPr>
        <w:ind w:firstLine="851"/>
        <w:rPr>
          <w:rFonts w:cs="Times New Roman"/>
          <w:szCs w:val="28"/>
        </w:rPr>
      </w:pPr>
    </w:p>
    <w:p w14:paraId="0BE32574" w14:textId="1A0A775F" w:rsidR="00F909EB" w:rsidRDefault="00B8769C" w:rsidP="0060614A">
      <w:pPr>
        <w:jc w:val="center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1E922EBC" wp14:editId="6917B71D">
            <wp:extent cx="4585816" cy="3429000"/>
            <wp:effectExtent l="38100" t="0" r="571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4207B4E" w14:textId="6C6F0C7E" w:rsidR="00F909EB" w:rsidRDefault="00F909EB" w:rsidP="0060614A">
      <w:pPr>
        <w:rPr>
          <w:rFonts w:cs="Times New Roman"/>
          <w:szCs w:val="28"/>
        </w:rPr>
      </w:pPr>
      <w:r>
        <w:rPr>
          <w:rFonts w:cs="Times New Roman"/>
          <w:szCs w:val="28"/>
        </w:rPr>
        <w:t>Рисунок 4.</w:t>
      </w:r>
      <w:r w:rsidR="009832BB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– Распределение затрат на приобретаемые ресурсы за </w:t>
      </w:r>
      <w:r w:rsidR="002F7985">
        <w:rPr>
          <w:rFonts w:cs="Times New Roman"/>
          <w:szCs w:val="28"/>
        </w:rPr>
        <w:t>20</w:t>
      </w:r>
      <w:r w:rsidR="00B8769C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г.</w:t>
      </w:r>
    </w:p>
    <w:p w14:paraId="0D27209A" w14:textId="77777777" w:rsidR="00F909EB" w:rsidRDefault="00F909EB" w:rsidP="005C3845">
      <w:pPr>
        <w:spacing w:line="240" w:lineRule="auto"/>
        <w:ind w:firstLine="851"/>
        <w:rPr>
          <w:rFonts w:cs="Times New Roman"/>
          <w:szCs w:val="28"/>
        </w:rPr>
      </w:pPr>
    </w:p>
    <w:p w14:paraId="3778069B" w14:textId="11CDA229" w:rsidR="00FD283B" w:rsidRDefault="00FD283B">
      <w:pPr>
        <w:spacing w:line="240" w:lineRule="auto"/>
        <w:jc w:val="left"/>
      </w:pPr>
    </w:p>
    <w:p w14:paraId="28373252" w14:textId="0E78483D" w:rsidR="00F909EB" w:rsidRDefault="00F909EB" w:rsidP="007A191C">
      <w:pPr>
        <w:pStyle w:val="21"/>
      </w:pPr>
      <w:bookmarkStart w:id="9" w:name="_Toc96161706"/>
      <w:r>
        <w:t>4.3 Анализ оснащенности приборами учета</w:t>
      </w:r>
      <w:bookmarkEnd w:id="9"/>
    </w:p>
    <w:p w14:paraId="404BDE72" w14:textId="660BF871" w:rsidR="001C7E1A" w:rsidRDefault="00AF7F9A" w:rsidP="001C7E1A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Весь объем потребления энергоресурсов определяется по </w:t>
      </w:r>
      <w:r w:rsidR="005D3311">
        <w:rPr>
          <w:rFonts w:cs="Times New Roman"/>
          <w:szCs w:val="28"/>
          <w:lang w:eastAsia="ru-RU"/>
        </w:rPr>
        <w:t>показаниям</w:t>
      </w:r>
      <w:r>
        <w:rPr>
          <w:rFonts w:cs="Times New Roman"/>
          <w:szCs w:val="28"/>
          <w:lang w:eastAsia="ru-RU"/>
        </w:rPr>
        <w:t xml:space="preserve"> приборов учета (далее ПУ). </w:t>
      </w:r>
      <w:r w:rsidR="005C3845" w:rsidRPr="005C3845">
        <w:rPr>
          <w:rFonts w:cs="Times New Roman"/>
          <w:szCs w:val="28"/>
          <w:lang w:eastAsia="ru-RU"/>
        </w:rPr>
        <w:t>В таблице 4.</w:t>
      </w:r>
      <w:r w:rsidR="00281826">
        <w:rPr>
          <w:rFonts w:cs="Times New Roman"/>
          <w:szCs w:val="28"/>
          <w:lang w:eastAsia="ru-RU"/>
        </w:rPr>
        <w:t>4</w:t>
      </w:r>
      <w:r w:rsidR="005C3845" w:rsidRPr="005C3845">
        <w:rPr>
          <w:rFonts w:cs="Times New Roman"/>
          <w:szCs w:val="28"/>
          <w:lang w:eastAsia="ru-RU"/>
        </w:rPr>
        <w:t xml:space="preserve"> представлены общие сведения об оснащенности организации </w:t>
      </w:r>
      <w:r>
        <w:rPr>
          <w:rFonts w:cs="Times New Roman"/>
          <w:szCs w:val="28"/>
          <w:lang w:eastAsia="ru-RU"/>
        </w:rPr>
        <w:t>ПУ</w:t>
      </w:r>
      <w:r w:rsidR="005C3845" w:rsidRPr="005C3845">
        <w:rPr>
          <w:rFonts w:cs="Times New Roman"/>
          <w:szCs w:val="28"/>
          <w:lang w:eastAsia="ru-RU"/>
        </w:rPr>
        <w:t xml:space="preserve"> энергоресурсов</w:t>
      </w:r>
      <w:r w:rsidR="001C7E1A">
        <w:rPr>
          <w:rFonts w:cs="Times New Roman"/>
          <w:szCs w:val="28"/>
        </w:rPr>
        <w:t>.</w:t>
      </w:r>
    </w:p>
    <w:p w14:paraId="7411FDCB" w14:textId="7FD3ED28" w:rsidR="00EA41B7" w:rsidRDefault="00EA41B7" w:rsidP="001C7E1A">
      <w:pPr>
        <w:rPr>
          <w:rFonts w:cs="Times New Roman"/>
          <w:szCs w:val="28"/>
          <w:lang w:eastAsia="ru-RU"/>
        </w:rPr>
        <w:sectPr w:rsidR="00EA41B7" w:rsidSect="00695BA0">
          <w:pgSz w:w="11906" w:h="16838"/>
          <w:pgMar w:top="851" w:right="567" w:bottom="1134" w:left="1276" w:header="709" w:footer="709" w:gutter="0"/>
          <w:cols w:space="708"/>
          <w:docGrid w:linePitch="381"/>
        </w:sectPr>
      </w:pPr>
    </w:p>
    <w:p w14:paraId="227A5C96" w14:textId="5F594F0C" w:rsidR="00F909EB" w:rsidRPr="00BD2446" w:rsidRDefault="00F909EB" w:rsidP="00C15C93">
      <w:pPr>
        <w:rPr>
          <w:rFonts w:cs="Times New Roman"/>
          <w:szCs w:val="28"/>
          <w:lang w:eastAsia="ru-RU"/>
        </w:rPr>
      </w:pPr>
      <w:r w:rsidRPr="00BD2446">
        <w:rPr>
          <w:rFonts w:cs="Times New Roman"/>
          <w:szCs w:val="28"/>
          <w:lang w:eastAsia="ru-RU"/>
        </w:rPr>
        <w:t>Таблица 4.</w:t>
      </w:r>
      <w:r w:rsidR="00281826">
        <w:rPr>
          <w:rFonts w:cs="Times New Roman"/>
          <w:szCs w:val="28"/>
          <w:lang w:eastAsia="ru-RU"/>
        </w:rPr>
        <w:t>4</w:t>
      </w:r>
      <w:r w:rsidRPr="00BD2446">
        <w:rPr>
          <w:rFonts w:cs="Times New Roman"/>
          <w:szCs w:val="28"/>
          <w:lang w:eastAsia="ru-RU"/>
        </w:rPr>
        <w:t xml:space="preserve"> - Показатели, отражающие исполнение требований по организации учета энергоресурсов</w:t>
      </w:r>
    </w:p>
    <w:tbl>
      <w:tblPr>
        <w:tblW w:w="144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03"/>
        <w:gridCol w:w="2700"/>
        <w:gridCol w:w="3128"/>
        <w:gridCol w:w="2268"/>
        <w:gridCol w:w="2704"/>
      </w:tblGrid>
      <w:tr w:rsidR="00C06216" w:rsidRPr="00C06216" w14:paraId="45119B59" w14:textId="77777777" w:rsidTr="00EA41B7">
        <w:trPr>
          <w:trHeight w:val="397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4B3E9EC3" w14:textId="77777777" w:rsidR="00C06216" w:rsidRPr="00C06216" w:rsidRDefault="00C06216" w:rsidP="00EA41B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60140013"/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14:paraId="3C5D887D" w14:textId="77777777" w:rsidR="00C06216" w:rsidRPr="00C06216" w:rsidRDefault="00C06216" w:rsidP="00EA41B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6B4A0198" w14:textId="77777777" w:rsidR="00C06216" w:rsidRPr="00C06216" w:rsidRDefault="00C06216" w:rsidP="00EA41B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установленных приборов учета, шт.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  <w:hideMark/>
          </w:tcPr>
          <w:p w14:paraId="112C0A6D" w14:textId="77777777" w:rsidR="00C06216" w:rsidRPr="00C06216" w:rsidRDefault="00C06216" w:rsidP="00EA41B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приборов учета, подлежащих установке, шт.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198A1C8" w14:textId="77777777" w:rsidR="00C06216" w:rsidRPr="00C06216" w:rsidRDefault="00C06216" w:rsidP="00EA41B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оснащенности приборами учета, %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14:paraId="3783599D" w14:textId="77777777" w:rsidR="00C06216" w:rsidRPr="00C06216" w:rsidRDefault="00C06216" w:rsidP="00EA41B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6216" w:rsidRPr="00C06216" w14:paraId="7FD71A00" w14:textId="77777777" w:rsidTr="00EA41B7">
        <w:trPr>
          <w:trHeight w:val="322"/>
        </w:trPr>
        <w:tc>
          <w:tcPr>
            <w:tcW w:w="557" w:type="dxa"/>
            <w:vMerge/>
            <w:vAlign w:val="center"/>
            <w:hideMark/>
          </w:tcPr>
          <w:p w14:paraId="4F8191D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vAlign w:val="center"/>
            <w:hideMark/>
          </w:tcPr>
          <w:p w14:paraId="38C44C7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DB5E13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14:paraId="258D19F3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295080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14:paraId="1902147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216" w:rsidRPr="00C06216" w14:paraId="688C4F7B" w14:textId="77777777" w:rsidTr="00C95556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7A0D61DD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6E7062D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</w:tr>
      <w:tr w:rsidR="00C06216" w:rsidRPr="00C06216" w14:paraId="3B0F2B4E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9D2143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B5FAAAD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023770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B99382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0B30DD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585E772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5D55ADE9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4FFD120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AA93CF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99549FF" w14:textId="5357276E" w:rsidR="00C06216" w:rsidRPr="00C06216" w:rsidRDefault="0028182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876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3F4462D3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90126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5B1F5D93" w14:textId="0461D870" w:rsidR="00877592" w:rsidRPr="00C06216" w:rsidRDefault="004469EA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Коммерческий учет</w:t>
            </w:r>
          </w:p>
        </w:tc>
      </w:tr>
      <w:tr w:rsidR="00C06216" w:rsidRPr="00C06216" w14:paraId="5C805FDF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AFDB7DC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283423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08F58BE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64C766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66E6D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4CB1CFDE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18DE20E6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43EAE140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4D03C07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39BA1F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64A1A798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A75FC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811AB1C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3E591F49" w14:textId="77777777" w:rsidTr="00C95556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1CA0D53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6120B1FD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C06216" w:rsidRPr="00C06216" w14:paraId="58788389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7C120E5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5BBCB26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11556C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5AAE50E7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6294A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1CED58E8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5A6A" w:rsidRPr="00C06216" w14:paraId="21788A05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225B1502" w14:textId="77777777" w:rsidR="00DC5A6A" w:rsidRPr="00C06216" w:rsidRDefault="00DC5A6A" w:rsidP="00DC5A6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B41B955" w14:textId="77777777" w:rsidR="00DC5A6A" w:rsidRPr="00C06216" w:rsidRDefault="00DC5A6A" w:rsidP="00DC5A6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36FAFEB" w14:textId="00FC5728" w:rsidR="00DC5A6A" w:rsidRPr="00C06216" w:rsidRDefault="00DC5A6A" w:rsidP="00DC5A6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2EBCB37F" w14:textId="330C527C" w:rsidR="00DC5A6A" w:rsidRPr="00C06216" w:rsidRDefault="00DC5A6A" w:rsidP="00DC5A6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3EE2E9" w14:textId="7C54E06D" w:rsidR="00DC5A6A" w:rsidRPr="00C06216" w:rsidRDefault="00DC5A6A" w:rsidP="00DC5A6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F93BAF8" w14:textId="352AE59A" w:rsidR="00DC5A6A" w:rsidRPr="00C06216" w:rsidRDefault="00DC5A6A" w:rsidP="00DC5A6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6EDFB41B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2853B810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EC8F3E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E421107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77941C2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08B92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51B3841A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52301A74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170D67C6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7852C30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A12162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2E7B73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6DBBC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62C8F37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177BD7A5" w14:textId="77777777" w:rsidTr="00C95556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1A73BD4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6530AD7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C06216" w:rsidRPr="00C06216" w14:paraId="225DAB1C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050CA2D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50D0F4E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B4FAB4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3A6B154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1BB46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76E3F5E8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7E67" w:rsidRPr="00C06216" w14:paraId="085B4E8B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7E7A2550" w14:textId="77777777" w:rsidR="000D7E67" w:rsidRPr="00C06216" w:rsidRDefault="000D7E67" w:rsidP="000D7E6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EF66D98" w14:textId="77777777" w:rsidR="000D7E67" w:rsidRPr="00C06216" w:rsidRDefault="000D7E67" w:rsidP="000D7E6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ED719B0" w14:textId="098956BA" w:rsidR="000D7E67" w:rsidRPr="00C06216" w:rsidRDefault="000D7E67" w:rsidP="000D7E6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5D015AFD" w14:textId="0C3DD086" w:rsidR="000D7E67" w:rsidRPr="00C06216" w:rsidRDefault="000D7E67" w:rsidP="000D7E6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0C84E3" w14:textId="4295CA46" w:rsidR="000D7E67" w:rsidRPr="00C06216" w:rsidRDefault="000D7E67" w:rsidP="000D7E6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352BE4D" w14:textId="7B8A3122" w:rsidR="000D7E67" w:rsidRPr="00C06216" w:rsidRDefault="000D7E67" w:rsidP="000D7E67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3CD2EB33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1E0D14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8CAA0FD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08EC2D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6FD6273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AA88A0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7A48257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67C045F9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0295E5C3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4B9C2256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FDE156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5E92C26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4F8C11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FBD2EFC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2E51203D" w14:textId="77777777" w:rsidTr="00C95556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64945C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5407122D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B8769C" w:rsidRPr="00C06216" w14:paraId="5F2E12B6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794EA078" w14:textId="77777777" w:rsidR="00B8769C" w:rsidRPr="00C06216" w:rsidRDefault="00B8769C" w:rsidP="00B8769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586F1367" w14:textId="77777777" w:rsidR="00B8769C" w:rsidRPr="00C06216" w:rsidRDefault="00B8769C" w:rsidP="00B8769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8484157" w14:textId="4F33A820" w:rsidR="00B8769C" w:rsidRPr="00C06216" w:rsidRDefault="00B8769C" w:rsidP="00B8769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6FF8829" w14:textId="3CE999E2" w:rsidR="00B8769C" w:rsidRPr="00C06216" w:rsidRDefault="00B8769C" w:rsidP="00B8769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1779C4" w14:textId="5747B289" w:rsidR="00B8769C" w:rsidRPr="00C06216" w:rsidRDefault="00B8769C" w:rsidP="00B8769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3A72B1F" w14:textId="3213C6AB" w:rsidR="00B8769C" w:rsidRPr="00C06216" w:rsidRDefault="00B8769C" w:rsidP="00B8769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1826" w:rsidRPr="00C06216" w14:paraId="09B3FF4E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0590B0C7" w14:textId="77777777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ADA81E9" w14:textId="77777777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BB68349" w14:textId="03244591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33D777D7" w14:textId="4AF7FC7E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C1D314B" w14:textId="1ECCBF20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6F9014F" w14:textId="666BDEAE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1826" w:rsidRPr="00C06216" w14:paraId="5F408856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9561160" w14:textId="77777777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55E57900" w14:textId="77777777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F5FC8C5" w14:textId="38EF9218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78A60A40" w14:textId="5E679419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E42D8B" w14:textId="6DE252ED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10B3DD61" w14:textId="36E67BD3" w:rsidR="00281826" w:rsidRPr="00C06216" w:rsidRDefault="00281826" w:rsidP="00281826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0126229A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49BB2AA0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C5F1EB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82AC74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7C2B8C03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A74926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5AE0C9A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4554E5FB" w14:textId="77777777" w:rsidTr="00C95556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2F0A195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317A8BE0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C06216" w:rsidRPr="00C06216" w14:paraId="36D1E183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507A8F5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71E9AE3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CCCA34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1A0E962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26217A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2DF2D1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33A9" w:rsidRPr="00C06216" w14:paraId="2E68029C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2CC538BB" w14:textId="77777777" w:rsidR="006733A9" w:rsidRPr="00C06216" w:rsidRDefault="006733A9" w:rsidP="006733A9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51E251E" w14:textId="77777777" w:rsidR="006733A9" w:rsidRPr="00C06216" w:rsidRDefault="006733A9" w:rsidP="006733A9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082B8CF" w14:textId="53571521" w:rsidR="006733A9" w:rsidRPr="00C06216" w:rsidRDefault="006733A9" w:rsidP="006733A9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01F88690" w14:textId="7D6027BF" w:rsidR="006733A9" w:rsidRPr="00C06216" w:rsidRDefault="006733A9" w:rsidP="006733A9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4EFFFB" w14:textId="2F02FF23" w:rsidR="006733A9" w:rsidRPr="00C06216" w:rsidRDefault="006733A9" w:rsidP="006733A9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FBF0679" w14:textId="7D1673F7" w:rsidR="006733A9" w:rsidRPr="00C06216" w:rsidRDefault="006733A9" w:rsidP="006733A9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065B485C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738EC6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0DD2A53B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Потребляемый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519928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21178443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39C6CC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98C4C63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6216" w:rsidRPr="00C06216" w14:paraId="7DEE0C69" w14:textId="77777777" w:rsidTr="00877592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76F3B57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7E8520A4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Отданный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4423D5F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0C3940DA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79AEC9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5633025A" w14:textId="77777777" w:rsidR="00C06216" w:rsidRPr="00C06216" w:rsidRDefault="00C06216" w:rsidP="0087759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10"/>
    </w:tbl>
    <w:p w14:paraId="305F108E" w14:textId="021E180D" w:rsidR="00F909EB" w:rsidRPr="005C3845" w:rsidRDefault="00F909EB" w:rsidP="005C3845">
      <w:pPr>
        <w:spacing w:line="240" w:lineRule="auto"/>
        <w:rPr>
          <w:rFonts w:cs="Times New Roman"/>
          <w:i/>
          <w:iCs/>
          <w:sz w:val="24"/>
          <w:szCs w:val="24"/>
        </w:rPr>
        <w:sectPr w:rsidR="00F909EB" w:rsidRPr="005C3845" w:rsidSect="005C3845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p w14:paraId="4A0AED87" w14:textId="77777777" w:rsidR="00F909EB" w:rsidRDefault="00F909EB" w:rsidP="0028620D">
      <w:pPr>
        <w:pStyle w:val="21"/>
      </w:pPr>
      <w:bookmarkStart w:id="11" w:name="_Toc96161707"/>
      <w:r w:rsidRPr="006B7DBA">
        <w:t xml:space="preserve">4.4 Анализ фактических показателей </w:t>
      </w:r>
      <w:proofErr w:type="spellStart"/>
      <w:r w:rsidRPr="006B7DBA">
        <w:t>энергоэффективности</w:t>
      </w:r>
      <w:bookmarkEnd w:id="11"/>
      <w:proofErr w:type="spellEnd"/>
    </w:p>
    <w:p w14:paraId="20473AFF" w14:textId="77777777" w:rsidR="00F909EB" w:rsidRDefault="00F909EB" w:rsidP="00305896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Для оценки эффективности энергосберегающих мероприятий, рассматриваемых для внедрения в рамках программы энергосбережения, проводится расчет целевых показателей в области энергосбережения и повышения энергетической эффективности. Целевые показатели определяются с применением индикаторов, отражающих общую информацию об организации в части потребления энергоресурсов.</w:t>
      </w:r>
    </w:p>
    <w:p w14:paraId="67AF1224" w14:textId="502FB88F" w:rsidR="00F909EB" w:rsidRDefault="00F909EB" w:rsidP="00305896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4.</w:t>
      </w:r>
      <w:r w:rsidR="00281826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представлены данные о фактических индикаторах в </w:t>
      </w:r>
      <w:r w:rsidR="002F7985">
        <w:rPr>
          <w:rFonts w:cs="Times New Roman"/>
          <w:szCs w:val="28"/>
        </w:rPr>
        <w:t>201</w:t>
      </w:r>
      <w:r w:rsidR="00B8769C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-</w:t>
      </w:r>
      <w:r w:rsidR="002F7985">
        <w:rPr>
          <w:rFonts w:cs="Times New Roman"/>
          <w:szCs w:val="28"/>
        </w:rPr>
        <w:t>20</w:t>
      </w:r>
      <w:r w:rsidR="00DC5A6A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гг., необходимых для определения целевых показателей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>.</w:t>
      </w:r>
    </w:p>
    <w:p w14:paraId="4257D02F" w14:textId="6E515C9B" w:rsidR="00F909EB" w:rsidRDefault="00F909EB" w:rsidP="007714A1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4.</w:t>
      </w:r>
      <w:r w:rsidR="00281826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приведены сведения о достижении фактических показателей в области энергосбережения.</w:t>
      </w:r>
    </w:p>
    <w:p w14:paraId="3DDA8480" w14:textId="77777777" w:rsidR="00F909EB" w:rsidRDefault="00F909EB" w:rsidP="007714A1">
      <w:pPr>
        <w:ind w:firstLine="851"/>
        <w:rPr>
          <w:rFonts w:cs="Times New Roman"/>
          <w:szCs w:val="28"/>
        </w:rPr>
      </w:pPr>
    </w:p>
    <w:p w14:paraId="0319EBC9" w14:textId="23409E61" w:rsidR="00F909EB" w:rsidRDefault="00F3415B" w:rsidP="00D13DF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r w:rsidR="00F909EB">
        <w:rPr>
          <w:rFonts w:cs="Times New Roman"/>
          <w:szCs w:val="28"/>
        </w:rPr>
        <w:t>Таблица 4</w:t>
      </w:r>
      <w:r w:rsidR="00AF7F9A">
        <w:rPr>
          <w:rFonts w:cs="Times New Roman"/>
          <w:szCs w:val="28"/>
        </w:rPr>
        <w:t>.</w:t>
      </w:r>
      <w:r w:rsidR="00281826">
        <w:rPr>
          <w:rFonts w:cs="Times New Roman"/>
          <w:szCs w:val="28"/>
        </w:rPr>
        <w:t>5</w:t>
      </w:r>
      <w:r w:rsidR="00F909EB">
        <w:rPr>
          <w:rFonts w:cs="Times New Roman"/>
          <w:szCs w:val="28"/>
        </w:rPr>
        <w:t xml:space="preserve"> – Индикаторы расчета целевых показателей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4621"/>
        <w:gridCol w:w="1625"/>
        <w:gridCol w:w="1499"/>
        <w:gridCol w:w="1473"/>
      </w:tblGrid>
      <w:tr w:rsidR="00B8769C" w:rsidRPr="007D5D97" w14:paraId="71D38F77" w14:textId="77777777" w:rsidTr="00B8769C">
        <w:trPr>
          <w:cantSplit/>
          <w:trHeight w:val="567"/>
          <w:tblHeader/>
        </w:trPr>
        <w:tc>
          <w:tcPr>
            <w:tcW w:w="350" w:type="pct"/>
            <w:vMerge w:val="restart"/>
            <w:vAlign w:val="center"/>
          </w:tcPr>
          <w:p w14:paraId="65FA221D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14:paraId="47FBB210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Индикаторы расчета</w:t>
            </w:r>
          </w:p>
        </w:tc>
        <w:tc>
          <w:tcPr>
            <w:tcW w:w="820" w:type="pct"/>
            <w:vMerge w:val="restart"/>
            <w:vAlign w:val="center"/>
          </w:tcPr>
          <w:p w14:paraId="1DEAEF80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499" w:type="pct"/>
            <w:gridSpan w:val="2"/>
            <w:vAlign w:val="center"/>
          </w:tcPr>
          <w:p w14:paraId="58F2B340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Годы</w:t>
            </w:r>
          </w:p>
        </w:tc>
      </w:tr>
      <w:tr w:rsidR="00B8769C" w:rsidRPr="007D5D97" w14:paraId="618B516B" w14:textId="77777777" w:rsidTr="00B8769C">
        <w:trPr>
          <w:cantSplit/>
          <w:trHeight w:val="567"/>
          <w:tblHeader/>
        </w:trPr>
        <w:tc>
          <w:tcPr>
            <w:tcW w:w="350" w:type="pct"/>
            <w:vMerge/>
            <w:vAlign w:val="center"/>
          </w:tcPr>
          <w:p w14:paraId="5C33B3AD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1" w:type="pct"/>
            <w:vMerge/>
            <w:vAlign w:val="center"/>
          </w:tcPr>
          <w:p w14:paraId="4680DFF8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14:paraId="591D0B0D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4A3DE962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43" w:type="pct"/>
            <w:vAlign w:val="center"/>
          </w:tcPr>
          <w:p w14:paraId="442F3183" w14:textId="77777777" w:rsidR="00B8769C" w:rsidRPr="007D5D97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B8769C" w:rsidRPr="007D5D97" w14:paraId="58296D78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38BF661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</w:t>
            </w:r>
          </w:p>
        </w:tc>
        <w:tc>
          <w:tcPr>
            <w:tcW w:w="2331" w:type="pct"/>
            <w:vAlign w:val="center"/>
          </w:tcPr>
          <w:p w14:paraId="21BD441F" w14:textId="0B9A8449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Объем потребления электрической энергии</w:t>
            </w:r>
          </w:p>
        </w:tc>
        <w:tc>
          <w:tcPr>
            <w:tcW w:w="820" w:type="pct"/>
            <w:vAlign w:val="center"/>
          </w:tcPr>
          <w:p w14:paraId="74EB2E14" w14:textId="20568819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 xml:space="preserve">тыс. </w:t>
            </w:r>
            <w:proofErr w:type="spellStart"/>
            <w:r w:rsidRPr="000F406D">
              <w:rPr>
                <w:color w:val="000000"/>
                <w:sz w:val="22"/>
              </w:rPr>
              <w:t>кВт∙ч</w:t>
            </w:r>
            <w:proofErr w:type="spellEnd"/>
          </w:p>
        </w:tc>
        <w:tc>
          <w:tcPr>
            <w:tcW w:w="756" w:type="pct"/>
            <w:vAlign w:val="center"/>
          </w:tcPr>
          <w:p w14:paraId="7D53A6C7" w14:textId="1FA51F75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16,015</w:t>
            </w:r>
          </w:p>
        </w:tc>
        <w:tc>
          <w:tcPr>
            <w:tcW w:w="743" w:type="pct"/>
            <w:vAlign w:val="center"/>
          </w:tcPr>
          <w:p w14:paraId="0D3227B1" w14:textId="568611AE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14,967</w:t>
            </w:r>
          </w:p>
        </w:tc>
      </w:tr>
      <w:tr w:rsidR="00B8769C" w:rsidRPr="007D5D97" w14:paraId="1E89A199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485968F6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2</w:t>
            </w:r>
          </w:p>
        </w:tc>
        <w:tc>
          <w:tcPr>
            <w:tcW w:w="2331" w:type="pct"/>
            <w:vAlign w:val="center"/>
          </w:tcPr>
          <w:p w14:paraId="291C9370" w14:textId="1F29D41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Объем потребления электрической энергии, расчет за которую осуществляется с использованием приборов учета</w:t>
            </w:r>
          </w:p>
        </w:tc>
        <w:tc>
          <w:tcPr>
            <w:tcW w:w="820" w:type="pct"/>
            <w:vAlign w:val="center"/>
          </w:tcPr>
          <w:p w14:paraId="48510302" w14:textId="4F8F448A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 xml:space="preserve">тыс. </w:t>
            </w:r>
            <w:proofErr w:type="spellStart"/>
            <w:r w:rsidRPr="000F406D">
              <w:rPr>
                <w:color w:val="000000"/>
                <w:sz w:val="22"/>
              </w:rPr>
              <w:t>кВт∙ч</w:t>
            </w:r>
            <w:proofErr w:type="spellEnd"/>
          </w:p>
        </w:tc>
        <w:tc>
          <w:tcPr>
            <w:tcW w:w="756" w:type="pct"/>
            <w:vAlign w:val="center"/>
          </w:tcPr>
          <w:p w14:paraId="66ED3CF7" w14:textId="56DE05A7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16,015</w:t>
            </w:r>
          </w:p>
        </w:tc>
        <w:tc>
          <w:tcPr>
            <w:tcW w:w="743" w:type="pct"/>
            <w:vAlign w:val="center"/>
          </w:tcPr>
          <w:p w14:paraId="3648B662" w14:textId="73F6EDED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14,967</w:t>
            </w:r>
          </w:p>
        </w:tc>
      </w:tr>
      <w:tr w:rsidR="00B8769C" w:rsidRPr="007D5D97" w14:paraId="653F7A03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210935D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3</w:t>
            </w:r>
          </w:p>
        </w:tc>
        <w:tc>
          <w:tcPr>
            <w:tcW w:w="2331" w:type="pct"/>
            <w:vAlign w:val="center"/>
          </w:tcPr>
          <w:p w14:paraId="79622E1F" w14:textId="6B45582B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Объем потребления тепловой энергии</w:t>
            </w:r>
          </w:p>
        </w:tc>
        <w:tc>
          <w:tcPr>
            <w:tcW w:w="820" w:type="pct"/>
            <w:vAlign w:val="center"/>
          </w:tcPr>
          <w:p w14:paraId="469058FE" w14:textId="632566BF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Гкал</w:t>
            </w:r>
          </w:p>
        </w:tc>
        <w:tc>
          <w:tcPr>
            <w:tcW w:w="756" w:type="pct"/>
            <w:vAlign w:val="center"/>
          </w:tcPr>
          <w:p w14:paraId="2AB2DA52" w14:textId="5915C827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2A6E51A9" w14:textId="797E086F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70AB15B0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4F38B91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4</w:t>
            </w:r>
          </w:p>
        </w:tc>
        <w:tc>
          <w:tcPr>
            <w:tcW w:w="2331" w:type="pct"/>
            <w:vAlign w:val="center"/>
          </w:tcPr>
          <w:p w14:paraId="4E2114FF" w14:textId="31629B40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Объем потребления тепловой энергии, расчет за которую осуществляется с использованием приборов учета</w:t>
            </w:r>
          </w:p>
        </w:tc>
        <w:tc>
          <w:tcPr>
            <w:tcW w:w="820" w:type="pct"/>
            <w:vAlign w:val="center"/>
          </w:tcPr>
          <w:p w14:paraId="662F6795" w14:textId="7CB2FCBA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Гкал</w:t>
            </w:r>
          </w:p>
        </w:tc>
        <w:tc>
          <w:tcPr>
            <w:tcW w:w="756" w:type="pct"/>
            <w:vAlign w:val="center"/>
          </w:tcPr>
          <w:p w14:paraId="43A59D04" w14:textId="419F5C72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43856CC8" w14:textId="355F3699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1C9FB06B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6E6BE36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5</w:t>
            </w:r>
          </w:p>
        </w:tc>
        <w:tc>
          <w:tcPr>
            <w:tcW w:w="2331" w:type="pct"/>
            <w:vAlign w:val="center"/>
          </w:tcPr>
          <w:p w14:paraId="3BFF673E" w14:textId="17DA1D79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Потребление холодной воды</w:t>
            </w:r>
          </w:p>
        </w:tc>
        <w:tc>
          <w:tcPr>
            <w:tcW w:w="820" w:type="pct"/>
            <w:vAlign w:val="center"/>
          </w:tcPr>
          <w:p w14:paraId="50288F5D" w14:textId="70A676D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куб. м</w:t>
            </w:r>
          </w:p>
        </w:tc>
        <w:tc>
          <w:tcPr>
            <w:tcW w:w="756" w:type="pct"/>
            <w:vAlign w:val="center"/>
          </w:tcPr>
          <w:p w14:paraId="3F10B475" w14:textId="4453E5C0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7EE7C5E4" w14:textId="172B09C6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4ACA8D16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353FC4A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6</w:t>
            </w:r>
          </w:p>
        </w:tc>
        <w:tc>
          <w:tcPr>
            <w:tcW w:w="2331" w:type="pct"/>
            <w:vAlign w:val="center"/>
          </w:tcPr>
          <w:p w14:paraId="6A66FA1A" w14:textId="6ED502FE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Объем потребления холодной воды, расчет за которую осуществляется с использованием приборов учета</w:t>
            </w:r>
          </w:p>
        </w:tc>
        <w:tc>
          <w:tcPr>
            <w:tcW w:w="820" w:type="pct"/>
            <w:vAlign w:val="center"/>
          </w:tcPr>
          <w:p w14:paraId="0B959855" w14:textId="55E1663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куб. м</w:t>
            </w:r>
          </w:p>
        </w:tc>
        <w:tc>
          <w:tcPr>
            <w:tcW w:w="756" w:type="pct"/>
            <w:vAlign w:val="center"/>
          </w:tcPr>
          <w:p w14:paraId="0501A30A" w14:textId="710FBB31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2AD865EA" w14:textId="5C9C521C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4501B202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57935EF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7</w:t>
            </w:r>
          </w:p>
        </w:tc>
        <w:tc>
          <w:tcPr>
            <w:tcW w:w="2331" w:type="pct"/>
            <w:vAlign w:val="center"/>
          </w:tcPr>
          <w:p w14:paraId="4BAFA2CB" w14:textId="7AC49FD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Потребление горячей воды</w:t>
            </w:r>
          </w:p>
        </w:tc>
        <w:tc>
          <w:tcPr>
            <w:tcW w:w="820" w:type="pct"/>
            <w:vAlign w:val="center"/>
          </w:tcPr>
          <w:p w14:paraId="2C0516E5" w14:textId="52D2AA9E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куб. м</w:t>
            </w:r>
          </w:p>
        </w:tc>
        <w:tc>
          <w:tcPr>
            <w:tcW w:w="756" w:type="pct"/>
            <w:vAlign w:val="center"/>
          </w:tcPr>
          <w:p w14:paraId="5A4C1E2A" w14:textId="48ED78FD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352E1C55" w14:textId="2346D306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7051CA2C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6D16DB5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8</w:t>
            </w:r>
          </w:p>
        </w:tc>
        <w:tc>
          <w:tcPr>
            <w:tcW w:w="2331" w:type="pct"/>
            <w:vAlign w:val="center"/>
          </w:tcPr>
          <w:p w14:paraId="20EA09BA" w14:textId="4AB2BF49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281826">
              <w:rPr>
                <w:sz w:val="22"/>
              </w:rPr>
              <w:t>Объем потребления горячей воды, расчет за которую осуществляется с использованием приборов учета</w:t>
            </w:r>
          </w:p>
        </w:tc>
        <w:tc>
          <w:tcPr>
            <w:tcW w:w="820" w:type="pct"/>
            <w:vAlign w:val="center"/>
          </w:tcPr>
          <w:p w14:paraId="4D83EC20" w14:textId="19B6ECDB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куб. м</w:t>
            </w:r>
          </w:p>
        </w:tc>
        <w:tc>
          <w:tcPr>
            <w:tcW w:w="756" w:type="pct"/>
            <w:vAlign w:val="center"/>
          </w:tcPr>
          <w:p w14:paraId="5906735F" w14:textId="623704C3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6784E4FE" w14:textId="743DD976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5E04D950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0CC5FB6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9</w:t>
            </w:r>
          </w:p>
        </w:tc>
        <w:tc>
          <w:tcPr>
            <w:tcW w:w="2331" w:type="pct"/>
            <w:vAlign w:val="center"/>
          </w:tcPr>
          <w:p w14:paraId="2249D31E" w14:textId="0D0889C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281826">
              <w:rPr>
                <w:sz w:val="22"/>
              </w:rPr>
              <w:t>Потребление природного газа</w:t>
            </w:r>
          </w:p>
        </w:tc>
        <w:tc>
          <w:tcPr>
            <w:tcW w:w="820" w:type="pct"/>
            <w:vAlign w:val="center"/>
          </w:tcPr>
          <w:p w14:paraId="0534EAB0" w14:textId="698925EF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н. куб. м</w:t>
            </w:r>
          </w:p>
        </w:tc>
        <w:tc>
          <w:tcPr>
            <w:tcW w:w="756" w:type="pct"/>
            <w:vAlign w:val="center"/>
          </w:tcPr>
          <w:p w14:paraId="5A1C0BAC" w14:textId="53E8A6D8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743" w:type="pct"/>
            <w:vAlign w:val="center"/>
          </w:tcPr>
          <w:p w14:paraId="00F8A5FF" w14:textId="2E2580D9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B8769C" w:rsidRPr="007D5D97" w14:paraId="1F72BC20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7B11BC4F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10</w:t>
            </w:r>
          </w:p>
        </w:tc>
        <w:tc>
          <w:tcPr>
            <w:tcW w:w="2331" w:type="pct"/>
            <w:vAlign w:val="center"/>
          </w:tcPr>
          <w:p w14:paraId="72721DBB" w14:textId="72561DA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281826">
              <w:rPr>
                <w:sz w:val="22"/>
              </w:rPr>
              <w:t>Объем потребления угля</w:t>
            </w:r>
          </w:p>
        </w:tc>
        <w:tc>
          <w:tcPr>
            <w:tcW w:w="820" w:type="pct"/>
            <w:vAlign w:val="center"/>
          </w:tcPr>
          <w:p w14:paraId="1EEB72AA" w14:textId="0A88D54D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756" w:type="pct"/>
            <w:vAlign w:val="center"/>
          </w:tcPr>
          <w:p w14:paraId="499AB49B" w14:textId="1FBE32B9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56,000</w:t>
            </w:r>
          </w:p>
        </w:tc>
        <w:tc>
          <w:tcPr>
            <w:tcW w:w="743" w:type="pct"/>
            <w:vAlign w:val="center"/>
          </w:tcPr>
          <w:p w14:paraId="4F0F77C6" w14:textId="1E850498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84,000</w:t>
            </w:r>
          </w:p>
        </w:tc>
      </w:tr>
      <w:tr w:rsidR="00B8769C" w:rsidRPr="007D5D97" w14:paraId="4DFD41C7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0FA7DF4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11</w:t>
            </w:r>
          </w:p>
        </w:tc>
        <w:tc>
          <w:tcPr>
            <w:tcW w:w="2331" w:type="pct"/>
            <w:vAlign w:val="center"/>
          </w:tcPr>
          <w:p w14:paraId="362CB354" w14:textId="3FC7892D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Общая площадь зданий</w:t>
            </w:r>
          </w:p>
        </w:tc>
        <w:tc>
          <w:tcPr>
            <w:tcW w:w="820" w:type="pct"/>
            <w:vAlign w:val="center"/>
          </w:tcPr>
          <w:p w14:paraId="6BE87AE0" w14:textId="74C589C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кв. м</w:t>
            </w:r>
          </w:p>
        </w:tc>
        <w:tc>
          <w:tcPr>
            <w:tcW w:w="756" w:type="pct"/>
            <w:vAlign w:val="center"/>
          </w:tcPr>
          <w:p w14:paraId="50BEC9A7" w14:textId="623D2C51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0,555</w:t>
            </w:r>
          </w:p>
        </w:tc>
        <w:tc>
          <w:tcPr>
            <w:tcW w:w="743" w:type="pct"/>
            <w:vAlign w:val="center"/>
          </w:tcPr>
          <w:p w14:paraId="424AE342" w14:textId="4A1F61A6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0,555</w:t>
            </w:r>
          </w:p>
        </w:tc>
      </w:tr>
      <w:tr w:rsidR="00B8769C" w:rsidRPr="007D5D97" w14:paraId="2E11DB61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07D1513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12</w:t>
            </w:r>
          </w:p>
        </w:tc>
        <w:tc>
          <w:tcPr>
            <w:tcW w:w="2331" w:type="pct"/>
            <w:vAlign w:val="center"/>
          </w:tcPr>
          <w:p w14:paraId="0425E10F" w14:textId="11683144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Отапливаемая общая площадь</w:t>
            </w:r>
          </w:p>
        </w:tc>
        <w:tc>
          <w:tcPr>
            <w:tcW w:w="820" w:type="pct"/>
            <w:vAlign w:val="center"/>
          </w:tcPr>
          <w:p w14:paraId="3C37BEC3" w14:textId="7F2698A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тыс. кв. м</w:t>
            </w:r>
          </w:p>
        </w:tc>
        <w:tc>
          <w:tcPr>
            <w:tcW w:w="756" w:type="pct"/>
            <w:vAlign w:val="center"/>
          </w:tcPr>
          <w:p w14:paraId="419E0F2A" w14:textId="4D4CDBFE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0,555</w:t>
            </w:r>
          </w:p>
        </w:tc>
        <w:tc>
          <w:tcPr>
            <w:tcW w:w="743" w:type="pct"/>
            <w:vAlign w:val="center"/>
          </w:tcPr>
          <w:p w14:paraId="67B88D4E" w14:textId="6089913D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0,555</w:t>
            </w:r>
          </w:p>
        </w:tc>
      </w:tr>
      <w:tr w:rsidR="00B8769C" w:rsidRPr="007D5D97" w14:paraId="27B3199B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7E19DD3E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13</w:t>
            </w:r>
          </w:p>
        </w:tc>
        <w:tc>
          <w:tcPr>
            <w:tcW w:w="2331" w:type="pct"/>
            <w:vAlign w:val="center"/>
          </w:tcPr>
          <w:p w14:paraId="41499EE4" w14:textId="4D52A254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Количество работников</w:t>
            </w:r>
          </w:p>
        </w:tc>
        <w:tc>
          <w:tcPr>
            <w:tcW w:w="820" w:type="pct"/>
            <w:vAlign w:val="center"/>
          </w:tcPr>
          <w:p w14:paraId="406164F9" w14:textId="4F8775D3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чел.</w:t>
            </w:r>
          </w:p>
        </w:tc>
        <w:tc>
          <w:tcPr>
            <w:tcW w:w="756" w:type="pct"/>
            <w:vAlign w:val="center"/>
          </w:tcPr>
          <w:p w14:paraId="736B7D9E" w14:textId="43071711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43" w:type="pct"/>
            <w:vAlign w:val="center"/>
          </w:tcPr>
          <w:p w14:paraId="7DBF1C71" w14:textId="3CB79AC0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13</w:t>
            </w:r>
          </w:p>
        </w:tc>
      </w:tr>
      <w:tr w:rsidR="00B8769C" w:rsidRPr="007D5D97" w14:paraId="3BD8411A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1CEA2135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14</w:t>
            </w:r>
          </w:p>
        </w:tc>
        <w:tc>
          <w:tcPr>
            <w:tcW w:w="2331" w:type="pct"/>
            <w:vAlign w:val="center"/>
          </w:tcPr>
          <w:p w14:paraId="5D08B62F" w14:textId="5331D8AB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>Количество посетителей</w:t>
            </w:r>
          </w:p>
        </w:tc>
        <w:tc>
          <w:tcPr>
            <w:tcW w:w="820" w:type="pct"/>
            <w:vAlign w:val="center"/>
          </w:tcPr>
          <w:p w14:paraId="3242114D" w14:textId="740FC3CC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чел.</w:t>
            </w:r>
          </w:p>
        </w:tc>
        <w:tc>
          <w:tcPr>
            <w:tcW w:w="756" w:type="pct"/>
            <w:vAlign w:val="center"/>
          </w:tcPr>
          <w:p w14:paraId="2B9E83DA" w14:textId="42971A7C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743" w:type="pct"/>
            <w:vAlign w:val="center"/>
          </w:tcPr>
          <w:p w14:paraId="7B35039B" w14:textId="5A8CEF9D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80</w:t>
            </w:r>
          </w:p>
        </w:tc>
      </w:tr>
      <w:tr w:rsidR="00B8769C" w:rsidRPr="007D5D97" w14:paraId="3F14C39F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72465C95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15</w:t>
            </w:r>
          </w:p>
        </w:tc>
        <w:tc>
          <w:tcPr>
            <w:tcW w:w="2331" w:type="pct"/>
            <w:vAlign w:val="center"/>
          </w:tcPr>
          <w:p w14:paraId="105AADAD" w14:textId="2EAE595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 xml:space="preserve">Общее количество светильников в зданиях, сооружениях и помещениях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820" w:type="pct"/>
            <w:vAlign w:val="center"/>
          </w:tcPr>
          <w:p w14:paraId="01C58EE8" w14:textId="6A6C5940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шт.</w:t>
            </w:r>
          </w:p>
        </w:tc>
        <w:tc>
          <w:tcPr>
            <w:tcW w:w="756" w:type="pct"/>
            <w:vAlign w:val="center"/>
          </w:tcPr>
          <w:p w14:paraId="13081195" w14:textId="549D4016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743" w:type="pct"/>
            <w:vAlign w:val="center"/>
          </w:tcPr>
          <w:p w14:paraId="3797368E" w14:textId="21613E76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91</w:t>
            </w:r>
          </w:p>
        </w:tc>
      </w:tr>
      <w:tr w:rsidR="00B8769C" w:rsidRPr="007D5D97" w14:paraId="6C8D528A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1AA18308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16</w:t>
            </w:r>
          </w:p>
        </w:tc>
        <w:tc>
          <w:tcPr>
            <w:tcW w:w="2331" w:type="pct"/>
            <w:vAlign w:val="center"/>
          </w:tcPr>
          <w:p w14:paraId="412C7C55" w14:textId="3C4B207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 xml:space="preserve">Количество светодиодных светильников в зданиях, сооружениях и помещениях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820" w:type="pct"/>
            <w:vAlign w:val="center"/>
          </w:tcPr>
          <w:p w14:paraId="62AAAC15" w14:textId="0ABAADA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шт.</w:t>
            </w:r>
          </w:p>
        </w:tc>
        <w:tc>
          <w:tcPr>
            <w:tcW w:w="756" w:type="pct"/>
            <w:vAlign w:val="center"/>
          </w:tcPr>
          <w:p w14:paraId="48988E5A" w14:textId="3C6FEB61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43" w:type="pct"/>
            <w:vAlign w:val="center"/>
          </w:tcPr>
          <w:p w14:paraId="1F99DBAE" w14:textId="6D38D4C4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8769C" w:rsidRPr="007D5D97" w14:paraId="2E47DFF3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04A4580C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17</w:t>
            </w:r>
          </w:p>
        </w:tc>
        <w:tc>
          <w:tcPr>
            <w:tcW w:w="2331" w:type="pct"/>
            <w:vAlign w:val="center"/>
          </w:tcPr>
          <w:p w14:paraId="2FD264A8" w14:textId="4109C793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 xml:space="preserve">Общее количество отдельно стоящих зданий и сооружений </w:t>
            </w:r>
            <w:r>
              <w:rPr>
                <w:sz w:val="22"/>
              </w:rPr>
              <w:t>организации</w:t>
            </w:r>
            <w:r w:rsidRPr="000F406D">
              <w:rPr>
                <w:sz w:val="22"/>
              </w:rPr>
              <w:t>, потребляющих тепловую энергию</w:t>
            </w:r>
          </w:p>
        </w:tc>
        <w:tc>
          <w:tcPr>
            <w:tcW w:w="820" w:type="pct"/>
            <w:vAlign w:val="center"/>
          </w:tcPr>
          <w:p w14:paraId="356C3F86" w14:textId="64BD63D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шт.</w:t>
            </w:r>
          </w:p>
        </w:tc>
        <w:tc>
          <w:tcPr>
            <w:tcW w:w="756" w:type="pct"/>
            <w:vAlign w:val="center"/>
          </w:tcPr>
          <w:p w14:paraId="14CDBDE4" w14:textId="20DDD6A8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43" w:type="pct"/>
            <w:vAlign w:val="center"/>
          </w:tcPr>
          <w:p w14:paraId="33FA8EDF" w14:textId="5AD9DE85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B8769C" w:rsidRPr="007D5D97" w14:paraId="2F6D920A" w14:textId="77777777" w:rsidTr="00B8769C">
        <w:trPr>
          <w:trHeight w:val="567"/>
        </w:trPr>
        <w:tc>
          <w:tcPr>
            <w:tcW w:w="350" w:type="pct"/>
            <w:vAlign w:val="center"/>
          </w:tcPr>
          <w:p w14:paraId="16672613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18</w:t>
            </w:r>
          </w:p>
        </w:tc>
        <w:tc>
          <w:tcPr>
            <w:tcW w:w="2331" w:type="pct"/>
            <w:vAlign w:val="center"/>
          </w:tcPr>
          <w:p w14:paraId="0E2C749B" w14:textId="6B26568F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sz w:val="22"/>
              </w:rPr>
              <w:t xml:space="preserve">Количество отдельно стоящих зданий и сооружений </w:t>
            </w:r>
            <w:r>
              <w:rPr>
                <w:sz w:val="22"/>
              </w:rPr>
              <w:t>организации</w:t>
            </w:r>
            <w:r w:rsidRPr="000F406D">
              <w:rPr>
                <w:sz w:val="22"/>
              </w:rPr>
              <w:t>, оснащенных индивидуальными тепловыми пунктами с автоматическим регулированием температуры теплоносителя</w:t>
            </w:r>
          </w:p>
        </w:tc>
        <w:tc>
          <w:tcPr>
            <w:tcW w:w="820" w:type="pct"/>
            <w:vAlign w:val="center"/>
          </w:tcPr>
          <w:p w14:paraId="5A821FA5" w14:textId="2AE4ECE6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 w:rsidRPr="000F406D">
              <w:rPr>
                <w:color w:val="000000"/>
                <w:sz w:val="22"/>
              </w:rPr>
              <w:t>шт.</w:t>
            </w:r>
          </w:p>
        </w:tc>
        <w:tc>
          <w:tcPr>
            <w:tcW w:w="756" w:type="pct"/>
            <w:vAlign w:val="center"/>
          </w:tcPr>
          <w:p w14:paraId="4D04E5C4" w14:textId="2669A622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43" w:type="pct"/>
            <w:vAlign w:val="center"/>
          </w:tcPr>
          <w:p w14:paraId="4FEF6E76" w14:textId="194C1469" w:rsidR="00B8769C" w:rsidRPr="000D4D54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color w:val="2D2D2D"/>
                <w:spacing w:val="2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14:paraId="0108B59A" w14:textId="462B7790" w:rsidR="00B8769C" w:rsidRDefault="00B8769C" w:rsidP="00D13DFD">
      <w:pPr>
        <w:rPr>
          <w:rFonts w:cs="Times New Roman"/>
          <w:szCs w:val="28"/>
        </w:rPr>
      </w:pPr>
    </w:p>
    <w:p w14:paraId="5444944D" w14:textId="77777777" w:rsidR="00B8769C" w:rsidRDefault="00B8769C" w:rsidP="00D13DFD">
      <w:pPr>
        <w:rPr>
          <w:rFonts w:cs="Times New Roman"/>
          <w:szCs w:val="28"/>
        </w:rPr>
      </w:pPr>
    </w:p>
    <w:p w14:paraId="1149797B" w14:textId="7A5A0980" w:rsidR="00F909EB" w:rsidRDefault="00F909EB" w:rsidP="00E553DE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  <w:t>Таблица 4.</w:t>
      </w:r>
      <w:r w:rsidR="00281826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- Сведения о достижении фактических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4632"/>
        <w:gridCol w:w="1709"/>
        <w:gridCol w:w="1411"/>
        <w:gridCol w:w="1459"/>
      </w:tblGrid>
      <w:tr w:rsidR="00B8769C" w:rsidRPr="000F406D" w14:paraId="086B6CAF" w14:textId="77777777" w:rsidTr="00B8769C">
        <w:trPr>
          <w:trHeight w:val="283"/>
        </w:trPr>
        <w:tc>
          <w:tcPr>
            <w:tcW w:w="353" w:type="pct"/>
            <w:vMerge w:val="restart"/>
            <w:vAlign w:val="center"/>
          </w:tcPr>
          <w:p w14:paraId="1AA4BF7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37" w:type="pct"/>
            <w:vMerge w:val="restart"/>
            <w:vAlign w:val="center"/>
          </w:tcPr>
          <w:p w14:paraId="3D52616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2" w:type="pct"/>
            <w:vMerge w:val="restart"/>
            <w:vAlign w:val="center"/>
          </w:tcPr>
          <w:p w14:paraId="1C70254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8" w:type="pct"/>
            <w:gridSpan w:val="2"/>
            <w:vAlign w:val="center"/>
          </w:tcPr>
          <w:p w14:paraId="15521139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0F406D">
              <w:rPr>
                <w:rFonts w:cs="Times New Roman"/>
                <w:sz w:val="20"/>
                <w:szCs w:val="20"/>
                <w:lang w:eastAsia="ru-RU"/>
              </w:rPr>
              <w:t>. значения</w:t>
            </w:r>
            <w:proofErr w:type="gramEnd"/>
            <w:r w:rsidRPr="000F406D">
              <w:rPr>
                <w:rFonts w:cs="Times New Roman"/>
                <w:sz w:val="20"/>
                <w:szCs w:val="20"/>
                <w:lang w:eastAsia="ru-RU"/>
              </w:rPr>
              <w:t xml:space="preserve"> показателей</w:t>
            </w:r>
          </w:p>
        </w:tc>
      </w:tr>
      <w:tr w:rsidR="00B8769C" w:rsidRPr="000F406D" w14:paraId="0670B2EE" w14:textId="77777777" w:rsidTr="00B8769C">
        <w:trPr>
          <w:trHeight w:val="283"/>
        </w:trPr>
        <w:tc>
          <w:tcPr>
            <w:tcW w:w="353" w:type="pct"/>
            <w:vMerge/>
            <w:vAlign w:val="center"/>
          </w:tcPr>
          <w:p w14:paraId="1C353929" w14:textId="77777777" w:rsidR="00B8769C" w:rsidRPr="000F406D" w:rsidRDefault="00B8769C" w:rsidP="00B8769C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pct"/>
            <w:vMerge/>
            <w:vAlign w:val="center"/>
          </w:tcPr>
          <w:p w14:paraId="40DEAD97" w14:textId="77777777" w:rsidR="00B8769C" w:rsidRPr="000F406D" w:rsidRDefault="00B8769C" w:rsidP="00B8769C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14:paraId="39B64F93" w14:textId="77777777" w:rsidR="00B8769C" w:rsidRPr="000F406D" w:rsidRDefault="00B8769C" w:rsidP="00B8769C">
            <w:pPr>
              <w:spacing w:line="240" w:lineRule="auto"/>
              <w:contextualSpacing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Align w:val="center"/>
          </w:tcPr>
          <w:p w14:paraId="22178C73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736" w:type="pct"/>
            <w:vAlign w:val="center"/>
          </w:tcPr>
          <w:p w14:paraId="7C73EDA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</w:tr>
      <w:tr w:rsidR="00B8769C" w:rsidRPr="000F406D" w14:paraId="42ECF606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2C8CFBC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7" w:type="pct"/>
            <w:gridSpan w:val="4"/>
            <w:vAlign w:val="center"/>
          </w:tcPr>
          <w:p w14:paraId="37A4A8D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Общие целевые показатели</w:t>
            </w:r>
          </w:p>
        </w:tc>
      </w:tr>
      <w:tr w:rsidR="00B8769C" w:rsidRPr="000F406D" w14:paraId="5C884F69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17A72271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37" w:type="pct"/>
            <w:vAlign w:val="center"/>
          </w:tcPr>
          <w:p w14:paraId="01E10FD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Экономия электрической энергии</w:t>
            </w:r>
          </w:p>
        </w:tc>
        <w:tc>
          <w:tcPr>
            <w:tcW w:w="862" w:type="pct"/>
            <w:vAlign w:val="center"/>
          </w:tcPr>
          <w:p w14:paraId="322A375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F406D">
              <w:rPr>
                <w:rFonts w:cs="Times New Roman"/>
                <w:sz w:val="20"/>
                <w:szCs w:val="20"/>
                <w:lang w:eastAsia="ru-RU"/>
              </w:rPr>
              <w:t>кВт∙ч</w:t>
            </w:r>
            <w:proofErr w:type="spellEnd"/>
          </w:p>
        </w:tc>
        <w:tc>
          <w:tcPr>
            <w:tcW w:w="712" w:type="pct"/>
            <w:vAlign w:val="center"/>
          </w:tcPr>
          <w:p w14:paraId="189A35A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6F098D8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69C" w:rsidRPr="000F406D" w14:paraId="1D3220A2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745B4C47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37" w:type="pct"/>
            <w:vAlign w:val="center"/>
          </w:tcPr>
          <w:p w14:paraId="6D8A3787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Экономия тепловой энергии</w:t>
            </w:r>
          </w:p>
        </w:tc>
        <w:tc>
          <w:tcPr>
            <w:tcW w:w="862" w:type="pct"/>
            <w:vAlign w:val="center"/>
          </w:tcPr>
          <w:p w14:paraId="6A811A1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тыс.</w:t>
            </w:r>
            <w:r w:rsidRPr="000F406D">
              <w:rPr>
                <w:rFonts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  <w:tc>
          <w:tcPr>
            <w:tcW w:w="712" w:type="pct"/>
            <w:vAlign w:val="center"/>
          </w:tcPr>
          <w:p w14:paraId="75D2114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16ED0053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769C" w:rsidRPr="000F406D" w14:paraId="56152CBC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271AAE56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37" w:type="pct"/>
            <w:vAlign w:val="center"/>
          </w:tcPr>
          <w:p w14:paraId="459ED7A8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Экономия холодной воды</w:t>
            </w:r>
          </w:p>
        </w:tc>
        <w:tc>
          <w:tcPr>
            <w:tcW w:w="862" w:type="pct"/>
            <w:vAlign w:val="center"/>
          </w:tcPr>
          <w:p w14:paraId="79C42DA1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712" w:type="pct"/>
            <w:vAlign w:val="center"/>
          </w:tcPr>
          <w:p w14:paraId="7617856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vAlign w:val="center"/>
          </w:tcPr>
          <w:p w14:paraId="7F64B8DF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769C" w:rsidRPr="000F406D" w14:paraId="262B5D30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05620D87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2337" w:type="pct"/>
            <w:vAlign w:val="center"/>
          </w:tcPr>
          <w:p w14:paraId="1DADB6B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Экономия горячей воды</w:t>
            </w:r>
          </w:p>
        </w:tc>
        <w:tc>
          <w:tcPr>
            <w:tcW w:w="862" w:type="pct"/>
            <w:vAlign w:val="center"/>
          </w:tcPr>
          <w:p w14:paraId="2C47F0B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тыс. куб. м</w:t>
            </w:r>
          </w:p>
        </w:tc>
        <w:tc>
          <w:tcPr>
            <w:tcW w:w="712" w:type="pct"/>
            <w:vAlign w:val="center"/>
          </w:tcPr>
          <w:p w14:paraId="5EEB3D1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0194025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8769C" w:rsidRPr="000F406D" w14:paraId="365DAE8C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68A2C52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2337" w:type="pct"/>
            <w:vAlign w:val="center"/>
          </w:tcPr>
          <w:p w14:paraId="4771DF17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Экономия природного газа</w:t>
            </w:r>
          </w:p>
        </w:tc>
        <w:tc>
          <w:tcPr>
            <w:tcW w:w="862" w:type="pct"/>
            <w:vAlign w:val="center"/>
          </w:tcPr>
          <w:p w14:paraId="768851D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тыс. н. куб. м</w:t>
            </w:r>
          </w:p>
        </w:tc>
        <w:tc>
          <w:tcPr>
            <w:tcW w:w="712" w:type="pct"/>
            <w:vAlign w:val="center"/>
          </w:tcPr>
          <w:p w14:paraId="66B79E4F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2D411F6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8769C" w:rsidRPr="000F406D" w14:paraId="56EC80E7" w14:textId="77777777" w:rsidTr="00B8769C">
        <w:trPr>
          <w:trHeight w:val="283"/>
        </w:trPr>
        <w:tc>
          <w:tcPr>
            <w:tcW w:w="353" w:type="pct"/>
            <w:vAlign w:val="center"/>
          </w:tcPr>
          <w:p w14:paraId="42FDF053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7" w:type="pct"/>
            <w:gridSpan w:val="4"/>
            <w:vAlign w:val="center"/>
          </w:tcPr>
          <w:p w14:paraId="22F97439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sz w:val="20"/>
                <w:szCs w:val="20"/>
                <w:lang w:eastAsia="ru-RU"/>
              </w:rPr>
              <w:t>Удельные целевые показатели</w:t>
            </w:r>
          </w:p>
        </w:tc>
      </w:tr>
      <w:tr w:rsidR="00B8769C" w:rsidRPr="000F406D" w14:paraId="4E558E2A" w14:textId="77777777" w:rsidTr="00B8769C">
        <w:trPr>
          <w:trHeight w:hRule="exact" w:val="1247"/>
        </w:trPr>
        <w:tc>
          <w:tcPr>
            <w:tcW w:w="353" w:type="pct"/>
            <w:vAlign w:val="center"/>
          </w:tcPr>
          <w:p w14:paraId="4A1A01B9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37" w:type="pct"/>
            <w:vAlign w:val="center"/>
          </w:tcPr>
          <w:p w14:paraId="62C0EDF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объема электрической энергии, расчёты за которую осуществляются с использованием приборов учета в общем объеме электрической энергии, потребляемой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организация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2" w:type="pct"/>
            <w:vAlign w:val="center"/>
          </w:tcPr>
          <w:p w14:paraId="1E7551A8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15CA4D5C" w14:textId="083E520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pct"/>
            <w:vAlign w:val="center"/>
          </w:tcPr>
          <w:p w14:paraId="0D068629" w14:textId="0118DA30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769C" w:rsidRPr="000F406D" w14:paraId="53236796" w14:textId="77777777" w:rsidTr="00B8769C">
        <w:trPr>
          <w:trHeight w:val="964"/>
        </w:trPr>
        <w:tc>
          <w:tcPr>
            <w:tcW w:w="353" w:type="pct"/>
            <w:vAlign w:val="center"/>
          </w:tcPr>
          <w:p w14:paraId="433BAEBC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37" w:type="pct"/>
            <w:vAlign w:val="center"/>
          </w:tcPr>
          <w:p w14:paraId="63AB3517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объема тепловой энергии, расчёты за которую осуществляются с использованием приборов учета в общем объеме тепловой энергии, потребляемой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организация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2" w:type="pct"/>
            <w:vAlign w:val="center"/>
          </w:tcPr>
          <w:p w14:paraId="3A20A88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11EEB9A3" w14:textId="3DE56124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0E544D3A" w14:textId="782C1762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79713343" w14:textId="77777777" w:rsidTr="00B8769C">
        <w:trPr>
          <w:trHeight w:val="964"/>
        </w:trPr>
        <w:tc>
          <w:tcPr>
            <w:tcW w:w="353" w:type="pct"/>
            <w:vAlign w:val="center"/>
          </w:tcPr>
          <w:p w14:paraId="1049C43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37" w:type="pct"/>
            <w:vAlign w:val="center"/>
          </w:tcPr>
          <w:p w14:paraId="78F8C92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объема холодной воды, расчёты за которую осуществляются с использованием приборов учета в общем объеме холодной воды, потребляемой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организация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2" w:type="pct"/>
            <w:vAlign w:val="center"/>
          </w:tcPr>
          <w:p w14:paraId="7B496A8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4A87BD97" w14:textId="21574C6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548124E4" w14:textId="53AFD53F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352A8F05" w14:textId="77777777" w:rsidTr="00B8769C">
        <w:trPr>
          <w:trHeight w:val="964"/>
        </w:trPr>
        <w:tc>
          <w:tcPr>
            <w:tcW w:w="353" w:type="pct"/>
            <w:vAlign w:val="center"/>
          </w:tcPr>
          <w:p w14:paraId="06C89BE3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37" w:type="pct"/>
            <w:vAlign w:val="center"/>
          </w:tcPr>
          <w:p w14:paraId="59110165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объема горячей воды, расчёты за которую осуществляются с использованием приборов учета в общем объеме горячей воды, потребляемой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организация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2" w:type="pct"/>
            <w:vAlign w:val="center"/>
          </w:tcPr>
          <w:p w14:paraId="7C6F66C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58C75130" w14:textId="32E8A098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71827760" w14:textId="579DCEC4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7B525EF6" w14:textId="77777777" w:rsidTr="00B8769C">
        <w:trPr>
          <w:trHeight w:val="964"/>
        </w:trPr>
        <w:tc>
          <w:tcPr>
            <w:tcW w:w="353" w:type="pct"/>
            <w:vAlign w:val="center"/>
          </w:tcPr>
          <w:p w14:paraId="3CBD7115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337" w:type="pct"/>
            <w:vAlign w:val="center"/>
          </w:tcPr>
          <w:p w14:paraId="4AA80A4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объема природного газа, расчёты за который осуществляются с использованием приборов учета в общем объеме природного газа, потребляемого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организация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62" w:type="pct"/>
            <w:vAlign w:val="center"/>
          </w:tcPr>
          <w:p w14:paraId="2B9FCD05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2C88F044" w14:textId="3EDD27E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1C762411" w14:textId="1F89655D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4476123F" w14:textId="77777777" w:rsidTr="00B8769C">
        <w:trPr>
          <w:trHeight w:val="964"/>
        </w:trPr>
        <w:tc>
          <w:tcPr>
            <w:tcW w:w="353" w:type="pct"/>
            <w:vAlign w:val="center"/>
          </w:tcPr>
          <w:p w14:paraId="22120BD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37" w:type="pct"/>
            <w:vAlign w:val="center"/>
          </w:tcPr>
          <w:p w14:paraId="295BFB90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Удельный расход электрической энергии на снабжение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 (в расчете на 1 кв. метр общей площади)</w:t>
            </w:r>
          </w:p>
        </w:tc>
        <w:tc>
          <w:tcPr>
            <w:tcW w:w="862" w:type="pct"/>
            <w:vAlign w:val="center"/>
          </w:tcPr>
          <w:p w14:paraId="48CE845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0F406D">
              <w:rPr>
                <w:rFonts w:cs="Times New Roman"/>
                <w:color w:val="000000"/>
                <w:sz w:val="20"/>
                <w:szCs w:val="20"/>
              </w:rPr>
              <w:t>кВт∙ч</w:t>
            </w:r>
            <w:proofErr w:type="spellEnd"/>
            <w:r w:rsidRPr="000F406D">
              <w:rPr>
                <w:rFonts w:cs="Times New Roman"/>
                <w:color w:val="000000"/>
                <w:sz w:val="20"/>
                <w:szCs w:val="20"/>
              </w:rPr>
              <w:t>/ тыс. кв. м</w:t>
            </w:r>
          </w:p>
        </w:tc>
        <w:tc>
          <w:tcPr>
            <w:tcW w:w="712" w:type="pct"/>
            <w:vAlign w:val="center"/>
          </w:tcPr>
          <w:p w14:paraId="35B83DA6" w14:textId="750E4405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28,856</w:t>
            </w:r>
          </w:p>
        </w:tc>
        <w:tc>
          <w:tcPr>
            <w:tcW w:w="736" w:type="pct"/>
            <w:vAlign w:val="center"/>
          </w:tcPr>
          <w:p w14:paraId="7821D1AF" w14:textId="220B6292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26,968</w:t>
            </w:r>
          </w:p>
        </w:tc>
      </w:tr>
      <w:tr w:rsidR="00B8769C" w:rsidRPr="000F406D" w14:paraId="3FAA9885" w14:textId="77777777" w:rsidTr="00B8769C">
        <w:trPr>
          <w:trHeight w:val="964"/>
        </w:trPr>
        <w:tc>
          <w:tcPr>
            <w:tcW w:w="353" w:type="pct"/>
            <w:vAlign w:val="center"/>
          </w:tcPr>
          <w:p w14:paraId="00A6D57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37" w:type="pct"/>
            <w:vAlign w:val="center"/>
          </w:tcPr>
          <w:p w14:paraId="1B5873F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Удельный расход тепловой энергии на снабжение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 (в расчете на 1 кв. метр отапливаемой площади)</w:t>
            </w:r>
          </w:p>
        </w:tc>
        <w:tc>
          <w:tcPr>
            <w:tcW w:w="862" w:type="pct"/>
            <w:vAlign w:val="center"/>
          </w:tcPr>
          <w:p w14:paraId="2B6507D3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тыс. Гкал/ тыс. кв. м</w:t>
            </w:r>
          </w:p>
        </w:tc>
        <w:tc>
          <w:tcPr>
            <w:tcW w:w="712" w:type="pct"/>
            <w:vAlign w:val="center"/>
          </w:tcPr>
          <w:p w14:paraId="5DE9E0C3" w14:textId="5C1FCB06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70607663" w14:textId="3FC2ED90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1C1C1D44" w14:textId="77777777" w:rsidTr="00B8769C">
        <w:trPr>
          <w:trHeight w:val="560"/>
        </w:trPr>
        <w:tc>
          <w:tcPr>
            <w:tcW w:w="353" w:type="pct"/>
            <w:vAlign w:val="center"/>
          </w:tcPr>
          <w:p w14:paraId="0EA9F72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37" w:type="pct"/>
            <w:vAlign w:val="center"/>
          </w:tcPr>
          <w:p w14:paraId="297BDFB9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Удельный расход холодной воды на снабжение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862" w:type="pct"/>
            <w:vAlign w:val="center"/>
          </w:tcPr>
          <w:p w14:paraId="10429167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тыс. куб. м/ чел.</w:t>
            </w:r>
          </w:p>
        </w:tc>
        <w:tc>
          <w:tcPr>
            <w:tcW w:w="712" w:type="pct"/>
            <w:vAlign w:val="center"/>
          </w:tcPr>
          <w:p w14:paraId="64D0E40C" w14:textId="5CF0EBBB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3CC99313" w14:textId="35C7E379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20013323" w14:textId="77777777" w:rsidTr="00B8769C">
        <w:trPr>
          <w:trHeight w:val="560"/>
        </w:trPr>
        <w:tc>
          <w:tcPr>
            <w:tcW w:w="353" w:type="pct"/>
            <w:vAlign w:val="center"/>
          </w:tcPr>
          <w:p w14:paraId="7D9B799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37" w:type="pct"/>
            <w:vAlign w:val="center"/>
          </w:tcPr>
          <w:p w14:paraId="509579EA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Удельный расход горячей воды на снабжение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862" w:type="pct"/>
            <w:vAlign w:val="center"/>
          </w:tcPr>
          <w:p w14:paraId="1172E5D8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тыс. куб. м/ чел.</w:t>
            </w:r>
          </w:p>
        </w:tc>
        <w:tc>
          <w:tcPr>
            <w:tcW w:w="712" w:type="pct"/>
            <w:vAlign w:val="center"/>
          </w:tcPr>
          <w:p w14:paraId="7FE84F27" w14:textId="378775AC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0E319A82" w14:textId="16F9BD38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69F61FD1" w14:textId="77777777" w:rsidTr="00B8769C">
        <w:trPr>
          <w:trHeight w:val="560"/>
        </w:trPr>
        <w:tc>
          <w:tcPr>
            <w:tcW w:w="353" w:type="pct"/>
            <w:vAlign w:val="center"/>
          </w:tcPr>
          <w:p w14:paraId="69138B3F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337" w:type="pct"/>
            <w:vAlign w:val="center"/>
          </w:tcPr>
          <w:p w14:paraId="2DD1DF4E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Удельный расход природного газа на снабжение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 (в расчете на 1 человека)</w:t>
            </w:r>
          </w:p>
        </w:tc>
        <w:tc>
          <w:tcPr>
            <w:tcW w:w="862" w:type="pct"/>
            <w:vAlign w:val="center"/>
          </w:tcPr>
          <w:p w14:paraId="677090FF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тыс. н. куб. м/ чел.</w:t>
            </w:r>
          </w:p>
        </w:tc>
        <w:tc>
          <w:tcPr>
            <w:tcW w:w="712" w:type="pct"/>
            <w:vAlign w:val="center"/>
          </w:tcPr>
          <w:p w14:paraId="6477626C" w14:textId="02341A93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pct"/>
            <w:vAlign w:val="center"/>
          </w:tcPr>
          <w:p w14:paraId="5307B6A1" w14:textId="37B057D6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8769C" w:rsidRPr="000F406D" w14:paraId="206197C4" w14:textId="77777777" w:rsidTr="00B8769C">
        <w:trPr>
          <w:trHeight w:val="560"/>
        </w:trPr>
        <w:tc>
          <w:tcPr>
            <w:tcW w:w="353" w:type="pct"/>
            <w:vAlign w:val="center"/>
          </w:tcPr>
          <w:p w14:paraId="222F9342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337" w:type="pct"/>
            <w:vAlign w:val="center"/>
          </w:tcPr>
          <w:p w14:paraId="163107E5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светодиодных источников света в освещении объектов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 от общего количества источников света в указанных объектах</w:t>
            </w:r>
          </w:p>
        </w:tc>
        <w:tc>
          <w:tcPr>
            <w:tcW w:w="862" w:type="pct"/>
            <w:vAlign w:val="center"/>
          </w:tcPr>
          <w:p w14:paraId="7208A984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515C182D" w14:textId="740C4194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pct"/>
            <w:vAlign w:val="center"/>
          </w:tcPr>
          <w:p w14:paraId="55184D7D" w14:textId="585A73BC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769C" w:rsidRPr="000F406D" w14:paraId="0F79401E" w14:textId="77777777" w:rsidTr="00B8769C">
        <w:trPr>
          <w:trHeight w:val="560"/>
        </w:trPr>
        <w:tc>
          <w:tcPr>
            <w:tcW w:w="353" w:type="pct"/>
            <w:vAlign w:val="center"/>
          </w:tcPr>
          <w:p w14:paraId="5B080E7F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337" w:type="pct"/>
            <w:vAlign w:val="center"/>
          </w:tcPr>
          <w:p w14:paraId="5F21053D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 xml:space="preserve">Доля объектов </w:t>
            </w:r>
            <w:r>
              <w:rPr>
                <w:rFonts w:cs="Times New Roman"/>
                <w:color w:val="000000"/>
                <w:sz w:val="20"/>
                <w:szCs w:val="20"/>
              </w:rPr>
              <w:t>организации</w:t>
            </w:r>
            <w:r w:rsidRPr="000F406D">
              <w:rPr>
                <w:rFonts w:cs="Times New Roman"/>
                <w:color w:val="000000"/>
                <w:sz w:val="20"/>
                <w:szCs w:val="20"/>
              </w:rPr>
              <w:t>, оснащенных индивидуальными тепловыми пунктами с автоматическим регулированием температуры теплоносителя, об общего количество объектов</w:t>
            </w:r>
          </w:p>
        </w:tc>
        <w:tc>
          <w:tcPr>
            <w:tcW w:w="862" w:type="pct"/>
            <w:vAlign w:val="center"/>
          </w:tcPr>
          <w:p w14:paraId="10D2CC9B" w14:textId="77777777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F406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12" w:type="pct"/>
            <w:vAlign w:val="center"/>
          </w:tcPr>
          <w:p w14:paraId="020008D0" w14:textId="022A7081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pct"/>
            <w:vAlign w:val="center"/>
          </w:tcPr>
          <w:p w14:paraId="565ED75F" w14:textId="4E565A22" w:rsidR="00B8769C" w:rsidRPr="000F406D" w:rsidRDefault="00B8769C" w:rsidP="00B8769C">
            <w:pPr>
              <w:spacing w:line="240" w:lineRule="auto"/>
              <w:contextualSpacing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6B2B7C64" w14:textId="7E500322" w:rsidR="00B8769C" w:rsidRDefault="00B8769C" w:rsidP="00E553DE">
      <w:pPr>
        <w:rPr>
          <w:rFonts w:cs="Times New Roman"/>
          <w:szCs w:val="28"/>
        </w:rPr>
      </w:pPr>
    </w:p>
    <w:p w14:paraId="5E952477" w14:textId="77777777" w:rsidR="00B8769C" w:rsidRDefault="00B8769C" w:rsidP="00E553DE">
      <w:pPr>
        <w:rPr>
          <w:rFonts w:cs="Times New Roman"/>
          <w:szCs w:val="28"/>
        </w:rPr>
      </w:pPr>
    </w:p>
    <w:p w14:paraId="265E416A" w14:textId="77777777" w:rsidR="00F909EB" w:rsidRDefault="00F909EB" w:rsidP="00305896">
      <w:pPr>
        <w:ind w:firstLine="851"/>
        <w:rPr>
          <w:rFonts w:cs="Times New Roman"/>
          <w:szCs w:val="28"/>
        </w:rPr>
        <w:sectPr w:rsidR="00F909EB" w:rsidSect="009102DB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14:paraId="09004FAF" w14:textId="77777777" w:rsidR="00F909EB" w:rsidRDefault="00F909EB" w:rsidP="00B709AD">
      <w:pPr>
        <w:pStyle w:val="21"/>
      </w:pPr>
      <w:bookmarkStart w:id="12" w:name="_Toc96161708"/>
      <w:r>
        <w:t>4.5 Анализ осуществлённых мероприятия по энергосбережению и повышению энергетической эффективности</w:t>
      </w:r>
      <w:bookmarkEnd w:id="12"/>
      <w:r>
        <w:t xml:space="preserve"> </w:t>
      </w:r>
    </w:p>
    <w:p w14:paraId="675F5E5B" w14:textId="2CA11176" w:rsidR="00281826" w:rsidRPr="00281826" w:rsidRDefault="00B8769C" w:rsidP="00B8769C">
      <w:pPr>
        <w:ind w:firstLine="851"/>
        <w:rPr>
          <w:rFonts w:cs="Times New Roman"/>
          <w:szCs w:val="28"/>
        </w:rPr>
      </w:pPr>
      <w:r w:rsidRPr="00B8769C">
        <w:rPr>
          <w:rFonts w:cs="Times New Roman"/>
          <w:szCs w:val="28"/>
        </w:rPr>
        <w:t>В настоящее время в организации нет действующей согласованной программы в области энергосбережения и повышения энергетической эффективности. В последние годы мероприятия в основном внедрялись в рамках проведения ремонта и подготовки к отопительному периоду.</w:t>
      </w:r>
    </w:p>
    <w:p w14:paraId="173ADAB2" w14:textId="77777777" w:rsidR="00281826" w:rsidRDefault="00281826" w:rsidP="00AC0BF8">
      <w:pPr>
        <w:ind w:firstLine="851"/>
        <w:rPr>
          <w:rFonts w:cs="Times New Roman"/>
          <w:szCs w:val="28"/>
        </w:rPr>
      </w:pPr>
    </w:p>
    <w:p w14:paraId="6FE3182E" w14:textId="77777777" w:rsidR="00F909EB" w:rsidRPr="00B3324C" w:rsidRDefault="00F909EB" w:rsidP="00E00325">
      <w:pPr>
        <w:pStyle w:val="21"/>
      </w:pPr>
      <w:bookmarkStart w:id="13" w:name="_Toc96161709"/>
      <w:r w:rsidRPr="00B3324C">
        <w:t>4.6 Оценка потенциала энергосбережения</w:t>
      </w:r>
      <w:bookmarkEnd w:id="13"/>
    </w:p>
    <w:p w14:paraId="762388D4" w14:textId="77777777" w:rsidR="00F909EB" w:rsidRPr="00B709AD" w:rsidRDefault="00F909EB" w:rsidP="00E00325">
      <w:pPr>
        <w:pStyle w:val="31"/>
        <w:rPr>
          <w:b/>
          <w:bCs/>
          <w:i/>
          <w:iCs/>
        </w:rPr>
      </w:pPr>
      <w:bookmarkStart w:id="14" w:name="_Toc96161710"/>
      <w:bookmarkStart w:id="15" w:name="_Hlk18501440"/>
      <w:bookmarkStart w:id="16" w:name="_Hlk18412593"/>
      <w:r w:rsidRPr="00B3324C">
        <w:rPr>
          <w:b/>
          <w:bCs/>
          <w:i/>
          <w:iCs/>
        </w:rPr>
        <w:t xml:space="preserve">4.6.1 Оснащение объектов </w:t>
      </w:r>
      <w:r>
        <w:rPr>
          <w:b/>
          <w:bCs/>
          <w:i/>
          <w:iCs/>
          <w:lang w:eastAsia="ru-RU"/>
        </w:rPr>
        <w:t>организации</w:t>
      </w:r>
      <w:r w:rsidRPr="00B3324C">
        <w:rPr>
          <w:b/>
          <w:bCs/>
          <w:i/>
          <w:iCs/>
          <w:lang w:eastAsia="ru-RU"/>
        </w:rPr>
        <w:t xml:space="preserve"> </w:t>
      </w:r>
      <w:r w:rsidRPr="00B3324C">
        <w:rPr>
          <w:b/>
          <w:bCs/>
          <w:i/>
          <w:iCs/>
        </w:rPr>
        <w:t>осветительными устройствами с использованием светодиодов</w:t>
      </w:r>
      <w:bookmarkEnd w:id="14"/>
    </w:p>
    <w:p w14:paraId="7742C8E8" w14:textId="1E5D0181" w:rsidR="00004077" w:rsidRDefault="00F909EB" w:rsidP="00E00325">
      <w:pPr>
        <w:ind w:firstLine="851"/>
        <w:rPr>
          <w:rFonts w:cs="Times New Roman"/>
          <w:szCs w:val="28"/>
        </w:rPr>
      </w:pPr>
      <w:bookmarkStart w:id="17" w:name="_Hlk27213521"/>
      <w:bookmarkStart w:id="18" w:name="_Hlk27904242"/>
      <w:bookmarkStart w:id="19" w:name="_Hlk33795852"/>
      <w:bookmarkStart w:id="20" w:name="_Hlk47176436"/>
      <w:bookmarkStart w:id="21" w:name="_Hlk59882260"/>
      <w:bookmarkStart w:id="22" w:name="_Hlk35697909"/>
      <w:bookmarkStart w:id="23" w:name="_Hlk20925777"/>
      <w:bookmarkStart w:id="24" w:name="_Hlk26275035"/>
      <w:bookmarkStart w:id="25" w:name="_Hlk21093388"/>
      <w:bookmarkStart w:id="26" w:name="_Hlk96161366"/>
      <w:bookmarkStart w:id="27" w:name="_Hlk25498159"/>
      <w:bookmarkStart w:id="28" w:name="_Hlk33876282"/>
      <w:bookmarkStart w:id="29" w:name="_Hlk10564327"/>
      <w:bookmarkStart w:id="30" w:name="_Hlk82689800"/>
      <w:bookmarkStart w:id="31" w:name="_Hlk22735750"/>
      <w:r w:rsidRPr="005444F8">
        <w:rPr>
          <w:rFonts w:cs="Times New Roman"/>
          <w:szCs w:val="28"/>
        </w:rPr>
        <w:t xml:space="preserve">В настоящее время </w:t>
      </w:r>
      <w:r>
        <w:rPr>
          <w:rFonts w:cs="Times New Roman"/>
          <w:szCs w:val="28"/>
        </w:rPr>
        <w:t xml:space="preserve">на объекте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>
        <w:rPr>
          <w:rFonts w:cs="Times New Roman"/>
          <w:spacing w:val="6"/>
          <w:szCs w:val="28"/>
          <w:lang w:eastAsia="ru-RU"/>
        </w:rPr>
        <w:t xml:space="preserve"> </w:t>
      </w:r>
      <w:r w:rsidRPr="005444F8">
        <w:rPr>
          <w:rFonts w:cs="Times New Roman"/>
          <w:szCs w:val="28"/>
        </w:rPr>
        <w:t xml:space="preserve">на цели освещения </w:t>
      </w:r>
      <w:bookmarkStart w:id="32" w:name="_Hlk84777531"/>
      <w:r w:rsidRPr="005444F8">
        <w:rPr>
          <w:rFonts w:cs="Times New Roman"/>
          <w:szCs w:val="28"/>
        </w:rPr>
        <w:t xml:space="preserve">используются </w:t>
      </w:r>
      <w:r w:rsidR="00F66B48">
        <w:rPr>
          <w:rFonts w:cs="Times New Roman"/>
          <w:szCs w:val="28"/>
        </w:rPr>
        <w:t xml:space="preserve">следующие </w:t>
      </w:r>
      <w:r w:rsidRPr="005444F8">
        <w:rPr>
          <w:rFonts w:cs="Times New Roman"/>
          <w:szCs w:val="28"/>
        </w:rPr>
        <w:t>осветительные приборы</w:t>
      </w:r>
      <w:r w:rsidR="00F66B48">
        <w:rPr>
          <w:rFonts w:cs="Times New Roman"/>
          <w:szCs w:val="28"/>
        </w:rPr>
        <w:t>:</w:t>
      </w:r>
    </w:p>
    <w:p w14:paraId="3C534CBC" w14:textId="48762AB6" w:rsidR="00FB0D25" w:rsidRDefault="00F243DC" w:rsidP="00B8769C">
      <w:pPr>
        <w:ind w:firstLine="851"/>
        <w:rPr>
          <w:rFonts w:cs="Times New Roman"/>
          <w:szCs w:val="28"/>
        </w:rPr>
      </w:pPr>
      <w:r w:rsidRPr="00F243DC">
        <w:rPr>
          <w:rFonts w:cs="Times New Roman"/>
          <w:szCs w:val="28"/>
        </w:rPr>
        <w:t xml:space="preserve">- </w:t>
      </w:r>
      <w:r w:rsidR="00E64A29">
        <w:rPr>
          <w:rFonts w:cs="Times New Roman"/>
          <w:szCs w:val="28"/>
        </w:rPr>
        <w:t xml:space="preserve">люминесцентные </w:t>
      </w:r>
      <w:r w:rsidR="008F5D0E">
        <w:rPr>
          <w:rFonts w:cs="Times New Roman"/>
          <w:szCs w:val="28"/>
        </w:rPr>
        <w:t>светильники с лампами Т8</w:t>
      </w:r>
      <w:r w:rsidR="00281826">
        <w:rPr>
          <w:rFonts w:cs="Times New Roman"/>
          <w:szCs w:val="28"/>
        </w:rPr>
        <w:t xml:space="preserve"> 600 мм </w:t>
      </w:r>
      <w:r w:rsidR="008F5D0E">
        <w:rPr>
          <w:rFonts w:cs="Times New Roman"/>
          <w:szCs w:val="28"/>
        </w:rPr>
        <w:t xml:space="preserve">мощностью </w:t>
      </w:r>
      <w:r w:rsidR="00281826">
        <w:rPr>
          <w:rFonts w:cs="Times New Roman"/>
          <w:szCs w:val="28"/>
        </w:rPr>
        <w:t xml:space="preserve">18 Вт </w:t>
      </w:r>
      <w:r w:rsidR="008F5D0E">
        <w:rPr>
          <w:rFonts w:cs="Times New Roman"/>
          <w:szCs w:val="28"/>
        </w:rPr>
        <w:t>каждая</w:t>
      </w:r>
      <w:r w:rsidR="00B8769C">
        <w:rPr>
          <w:rFonts w:cs="Times New Roman"/>
          <w:szCs w:val="28"/>
        </w:rPr>
        <w:t>.</w:t>
      </w:r>
    </w:p>
    <w:p w14:paraId="65AE9466" w14:textId="66C37228" w:rsidR="00004077" w:rsidRDefault="00A96131" w:rsidP="0000407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об </w:t>
      </w:r>
      <w:r w:rsidR="00F66B48">
        <w:rPr>
          <w:rFonts w:cs="Times New Roman"/>
          <w:szCs w:val="28"/>
        </w:rPr>
        <w:t xml:space="preserve">установленных </w:t>
      </w:r>
      <w:r>
        <w:rPr>
          <w:rFonts w:cs="Times New Roman"/>
          <w:szCs w:val="28"/>
        </w:rPr>
        <w:t>осветительных приборах представлена в таблице 4.</w:t>
      </w:r>
      <w:r w:rsidR="0032772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</w:p>
    <w:p w14:paraId="0DF1B82E" w14:textId="77777777" w:rsidR="00A477A3" w:rsidRDefault="00A477A3" w:rsidP="00004077">
      <w:pPr>
        <w:rPr>
          <w:rFonts w:cs="Times New Roman"/>
          <w:szCs w:val="28"/>
        </w:rPr>
      </w:pPr>
    </w:p>
    <w:p w14:paraId="010D7FD8" w14:textId="480C0C61" w:rsidR="00A96131" w:rsidRDefault="00A96131" w:rsidP="00004077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4.</w:t>
      </w:r>
      <w:r w:rsidR="0032772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– Установленные осветительные приборы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097"/>
      </w:tblGrid>
      <w:tr w:rsidR="00B8769C" w:rsidRPr="00281826" w14:paraId="581A08D4" w14:textId="4E414328" w:rsidTr="00B8769C">
        <w:trPr>
          <w:trHeight w:val="496"/>
        </w:trPr>
        <w:tc>
          <w:tcPr>
            <w:tcW w:w="2353" w:type="pct"/>
            <w:vMerge w:val="restart"/>
            <w:vAlign w:val="center"/>
          </w:tcPr>
          <w:p w14:paraId="30316D54" w14:textId="77777777" w:rsidR="00B8769C" w:rsidRPr="00281826" w:rsidRDefault="00B8769C" w:rsidP="00DC5A6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1826">
              <w:rPr>
                <w:rFonts w:cs="Times New Roman"/>
                <w:sz w:val="24"/>
                <w:szCs w:val="24"/>
                <w:lang w:eastAsia="ru-RU"/>
              </w:rPr>
              <w:t>Объект организации</w:t>
            </w:r>
          </w:p>
        </w:tc>
        <w:tc>
          <w:tcPr>
            <w:tcW w:w="2647" w:type="pct"/>
            <w:vAlign w:val="center"/>
          </w:tcPr>
          <w:p w14:paraId="196F2DCA" w14:textId="127FA7D1" w:rsidR="00B8769C" w:rsidRPr="00281826" w:rsidRDefault="00B8769C" w:rsidP="00B8769C">
            <w:pPr>
              <w:autoSpaceDE w:val="0"/>
              <w:autoSpaceDN w:val="0"/>
              <w:adjustRightInd w:val="0"/>
              <w:spacing w:line="240" w:lineRule="auto"/>
              <w:ind w:right="-11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81826">
              <w:rPr>
                <w:rFonts w:cs="Times New Roman"/>
                <w:sz w:val="24"/>
                <w:szCs w:val="24"/>
                <w:lang w:eastAsia="ru-RU"/>
              </w:rPr>
              <w:t>Количество осветительных приборов</w:t>
            </w:r>
          </w:p>
        </w:tc>
      </w:tr>
      <w:tr w:rsidR="00B8769C" w:rsidRPr="00281826" w14:paraId="24ECFAE8" w14:textId="593C5168" w:rsidTr="00B8769C">
        <w:trPr>
          <w:cantSplit/>
          <w:trHeight w:val="548"/>
        </w:trPr>
        <w:tc>
          <w:tcPr>
            <w:tcW w:w="2353" w:type="pct"/>
            <w:vMerge/>
            <w:vAlign w:val="center"/>
          </w:tcPr>
          <w:p w14:paraId="79D18E7E" w14:textId="77777777" w:rsidR="00B8769C" w:rsidRPr="00281826" w:rsidRDefault="00B8769C" w:rsidP="0028182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pct"/>
            <w:vAlign w:val="center"/>
          </w:tcPr>
          <w:p w14:paraId="77548409" w14:textId="7D8F9BF0" w:rsidR="00B8769C" w:rsidRPr="00281826" w:rsidRDefault="00B8769C" w:rsidP="00281826">
            <w:pPr>
              <w:spacing w:line="240" w:lineRule="auto"/>
              <w:ind w:left="-113" w:right="-11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8769C">
              <w:rPr>
                <w:rFonts w:cs="Times New Roman"/>
                <w:color w:val="000000"/>
                <w:sz w:val="24"/>
                <w:szCs w:val="24"/>
              </w:rPr>
              <w:t>4*ЛБ-18</w:t>
            </w:r>
          </w:p>
        </w:tc>
      </w:tr>
      <w:tr w:rsidR="00B8769C" w:rsidRPr="00281826" w14:paraId="3D4DF342" w14:textId="77777777" w:rsidTr="00B8769C">
        <w:trPr>
          <w:trHeight w:val="510"/>
        </w:trPr>
        <w:tc>
          <w:tcPr>
            <w:tcW w:w="2353" w:type="pct"/>
            <w:vAlign w:val="center"/>
          </w:tcPr>
          <w:p w14:paraId="6D653EC3" w14:textId="6CDF1035" w:rsidR="00B8769C" w:rsidRPr="00B8769C" w:rsidRDefault="00B8769C" w:rsidP="00B8769C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B8769C">
              <w:rPr>
                <w:color w:val="000000"/>
                <w:sz w:val="24"/>
                <w:szCs w:val="20"/>
              </w:rPr>
              <w:t>Здание МБУК ЧСДК</w:t>
            </w:r>
          </w:p>
        </w:tc>
        <w:tc>
          <w:tcPr>
            <w:tcW w:w="2647" w:type="pct"/>
            <w:vAlign w:val="center"/>
          </w:tcPr>
          <w:p w14:paraId="6025A38B" w14:textId="251212AB" w:rsidR="00B8769C" w:rsidRPr="00B8769C" w:rsidRDefault="00B8769C" w:rsidP="00B8769C">
            <w:pPr>
              <w:spacing w:line="240" w:lineRule="auto"/>
              <w:ind w:left="-113" w:right="-113"/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B8769C">
              <w:rPr>
                <w:color w:val="000000"/>
                <w:sz w:val="24"/>
                <w:szCs w:val="20"/>
              </w:rPr>
              <w:t>91</w:t>
            </w:r>
          </w:p>
        </w:tc>
      </w:tr>
    </w:tbl>
    <w:p w14:paraId="6E41578E" w14:textId="77777777" w:rsidR="00B8769C" w:rsidRDefault="00B8769C" w:rsidP="00270EF7">
      <w:pPr>
        <w:ind w:firstLine="851"/>
        <w:rPr>
          <w:rFonts w:cs="Times New Roman"/>
          <w:szCs w:val="28"/>
        </w:rPr>
      </w:pPr>
      <w:bookmarkStart w:id="33" w:name="_Hlk18412761"/>
    </w:p>
    <w:p w14:paraId="6D50031E" w14:textId="408B0C14" w:rsidR="006B141E" w:rsidRDefault="00270EF7" w:rsidP="00270EF7">
      <w:pPr>
        <w:ind w:firstLine="851"/>
        <w:rPr>
          <w:rFonts w:cs="Times New Roman"/>
          <w:szCs w:val="28"/>
        </w:rPr>
      </w:pPr>
      <w:r w:rsidRPr="005444F8">
        <w:rPr>
          <w:rFonts w:cs="Times New Roman"/>
          <w:szCs w:val="28"/>
        </w:rPr>
        <w:t>В качестве энергосберегающего мероприятия предлагается замена</w:t>
      </w:r>
      <w:r w:rsidR="00FB3DE2">
        <w:rPr>
          <w:rFonts w:cs="Times New Roman"/>
          <w:szCs w:val="28"/>
        </w:rPr>
        <w:t xml:space="preserve"> </w:t>
      </w:r>
      <w:r w:rsidR="006B141E">
        <w:rPr>
          <w:rFonts w:cs="Times New Roman"/>
          <w:szCs w:val="28"/>
        </w:rPr>
        <w:t xml:space="preserve">люминесцентных </w:t>
      </w:r>
      <w:r w:rsidR="00DC5A6A">
        <w:rPr>
          <w:rFonts w:cs="Times New Roman"/>
          <w:szCs w:val="28"/>
        </w:rPr>
        <w:t>светильников</w:t>
      </w:r>
      <w:r w:rsidR="002A30F5">
        <w:rPr>
          <w:rFonts w:cs="Times New Roman"/>
          <w:szCs w:val="28"/>
        </w:rPr>
        <w:t xml:space="preserve"> </w:t>
      </w:r>
      <w:r w:rsidR="006B141E">
        <w:rPr>
          <w:rFonts w:cs="Times New Roman"/>
          <w:szCs w:val="28"/>
        </w:rPr>
        <w:t>на светодиодные</w:t>
      </w:r>
      <w:r w:rsidR="00673402">
        <w:rPr>
          <w:rFonts w:cs="Times New Roman"/>
          <w:szCs w:val="28"/>
        </w:rPr>
        <w:t>:</w:t>
      </w:r>
    </w:p>
    <w:p w14:paraId="07811C7F" w14:textId="11EBEBAD" w:rsidR="00DC5A6A" w:rsidRDefault="00281826" w:rsidP="00B8769C">
      <w:pPr>
        <w:ind w:firstLine="851"/>
        <w:rPr>
          <w:rFonts w:cs="Times New Roman"/>
          <w:szCs w:val="28"/>
        </w:rPr>
      </w:pPr>
      <w:r w:rsidRPr="00281826">
        <w:rPr>
          <w:rFonts w:cs="Times New Roman"/>
          <w:szCs w:val="28"/>
        </w:rPr>
        <w:t xml:space="preserve">- люминесцентные светильники с </w:t>
      </w:r>
      <w:r>
        <w:rPr>
          <w:rFonts w:cs="Times New Roman"/>
          <w:szCs w:val="28"/>
        </w:rPr>
        <w:t xml:space="preserve">4 </w:t>
      </w:r>
      <w:r w:rsidRPr="00281826">
        <w:rPr>
          <w:rFonts w:cs="Times New Roman"/>
          <w:szCs w:val="28"/>
        </w:rPr>
        <w:t xml:space="preserve">лампами Т8 </w:t>
      </w:r>
      <w:r>
        <w:rPr>
          <w:rFonts w:cs="Times New Roman"/>
          <w:szCs w:val="28"/>
        </w:rPr>
        <w:t>6</w:t>
      </w:r>
      <w:r w:rsidRPr="00281826">
        <w:rPr>
          <w:rFonts w:cs="Times New Roman"/>
          <w:szCs w:val="28"/>
        </w:rPr>
        <w:t>00 мм на светодиодные светильники мощностью 40 Вт</w:t>
      </w:r>
      <w:r w:rsidR="00B8769C">
        <w:rPr>
          <w:rFonts w:cs="Times New Roman"/>
          <w:szCs w:val="28"/>
        </w:rPr>
        <w:t>.</w:t>
      </w:r>
    </w:p>
    <w:p w14:paraId="40A25505" w14:textId="6F87A5FF" w:rsidR="00A6731C" w:rsidRDefault="00EF6BE6" w:rsidP="00270EF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Светодиодные </w:t>
      </w:r>
      <w:r w:rsidR="003A4022">
        <w:rPr>
          <w:rFonts w:cs="Times New Roman"/>
          <w:szCs w:val="28"/>
        </w:rPr>
        <w:t>светильники</w:t>
      </w:r>
      <w:r>
        <w:rPr>
          <w:rFonts w:cs="Times New Roman"/>
          <w:szCs w:val="28"/>
        </w:rPr>
        <w:t xml:space="preserve"> </w:t>
      </w:r>
      <w:r w:rsidRPr="005444F8">
        <w:rPr>
          <w:rFonts w:cs="Times New Roman"/>
          <w:szCs w:val="28"/>
        </w:rPr>
        <w:t>характеризуются рядом преимуществ – низким энергопотреблением, высоким сроком службы, низким коэффициентом пульсации, отсутствием специальных требований по утилизации и пр.</w:t>
      </w:r>
    </w:p>
    <w:bookmarkEnd w:id="33"/>
    <w:p w14:paraId="40C8B3C6" w14:textId="35B2D777" w:rsidR="003C7B28" w:rsidRDefault="00F909EB" w:rsidP="00270EF7">
      <w:pPr>
        <w:ind w:firstLine="851"/>
        <w:rPr>
          <w:rFonts w:cs="Times New Roman"/>
          <w:szCs w:val="28"/>
        </w:rPr>
      </w:pPr>
      <w:r w:rsidRPr="00120C1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т</w:t>
      </w:r>
      <w:r w:rsidRPr="00120C1B">
        <w:rPr>
          <w:rFonts w:cs="Times New Roman"/>
          <w:szCs w:val="28"/>
        </w:rPr>
        <w:t xml:space="preserve">аблице </w:t>
      </w:r>
      <w:r>
        <w:rPr>
          <w:rFonts w:cs="Times New Roman"/>
          <w:szCs w:val="28"/>
        </w:rPr>
        <w:t>4.</w:t>
      </w:r>
      <w:r w:rsidR="00327726">
        <w:rPr>
          <w:rFonts w:cs="Times New Roman"/>
          <w:szCs w:val="28"/>
        </w:rPr>
        <w:t>8</w:t>
      </w:r>
      <w:r w:rsidRPr="00120C1B">
        <w:rPr>
          <w:rFonts w:cs="Times New Roman"/>
          <w:szCs w:val="28"/>
        </w:rPr>
        <w:t xml:space="preserve"> представлены данные по установленным осветительным приборам, подлежащи</w:t>
      </w:r>
      <w:r>
        <w:rPr>
          <w:rFonts w:cs="Times New Roman"/>
          <w:szCs w:val="28"/>
        </w:rPr>
        <w:t>м</w:t>
      </w:r>
      <w:r w:rsidRPr="00120C1B">
        <w:rPr>
          <w:rFonts w:cs="Times New Roman"/>
          <w:szCs w:val="28"/>
        </w:rPr>
        <w:t xml:space="preserve"> замене, и их потребление электроэнергии. В </w:t>
      </w:r>
      <w:r>
        <w:rPr>
          <w:rFonts w:cs="Times New Roman"/>
          <w:szCs w:val="28"/>
        </w:rPr>
        <w:t>т</w:t>
      </w:r>
      <w:r w:rsidRPr="00120C1B">
        <w:rPr>
          <w:rFonts w:cs="Times New Roman"/>
          <w:szCs w:val="28"/>
        </w:rPr>
        <w:t xml:space="preserve">аблице </w:t>
      </w:r>
      <w:r>
        <w:rPr>
          <w:rFonts w:cs="Times New Roman"/>
          <w:szCs w:val="28"/>
        </w:rPr>
        <w:t>4.</w:t>
      </w:r>
      <w:r w:rsidR="00327726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</w:t>
      </w:r>
      <w:r w:rsidRPr="00120C1B">
        <w:rPr>
          <w:rFonts w:cs="Times New Roman"/>
          <w:szCs w:val="28"/>
        </w:rPr>
        <w:t xml:space="preserve">– характеристики светодиодных </w:t>
      </w:r>
      <w:r w:rsidR="006B141E">
        <w:rPr>
          <w:rFonts w:cs="Times New Roman"/>
          <w:szCs w:val="28"/>
        </w:rPr>
        <w:t>приборов</w:t>
      </w:r>
      <w:r w:rsidRPr="00120C1B">
        <w:rPr>
          <w:rFonts w:cs="Times New Roman"/>
          <w:szCs w:val="28"/>
        </w:rPr>
        <w:t>, предложенных для замены с близким световым потоком.</w:t>
      </w:r>
    </w:p>
    <w:p w14:paraId="2746EDE8" w14:textId="77777777" w:rsidR="00FB0D25" w:rsidRDefault="00FB0D25" w:rsidP="00270EF7">
      <w:pPr>
        <w:rPr>
          <w:rFonts w:cs="Times New Roman"/>
          <w:szCs w:val="28"/>
        </w:rPr>
      </w:pPr>
    </w:p>
    <w:p w14:paraId="6F13BED8" w14:textId="71A099D3" w:rsidR="00F909EB" w:rsidRDefault="00F909EB" w:rsidP="00270EF7">
      <w:pPr>
        <w:rPr>
          <w:rFonts w:cs="Times New Roman"/>
          <w:szCs w:val="28"/>
        </w:rPr>
      </w:pPr>
      <w:r w:rsidRPr="004F69F4">
        <w:rPr>
          <w:rFonts w:cs="Times New Roman"/>
          <w:szCs w:val="28"/>
        </w:rPr>
        <w:t>Таблица 4.</w:t>
      </w:r>
      <w:r w:rsidR="00327726">
        <w:rPr>
          <w:rFonts w:cs="Times New Roman"/>
          <w:szCs w:val="28"/>
        </w:rPr>
        <w:t>8</w:t>
      </w:r>
      <w:r w:rsidRPr="004F69F4">
        <w:rPr>
          <w:rFonts w:cs="Times New Roman"/>
          <w:szCs w:val="28"/>
        </w:rPr>
        <w:t xml:space="preserve"> – Характеристики </w:t>
      </w:r>
      <w:r w:rsidR="006B141E">
        <w:rPr>
          <w:rFonts w:cs="Times New Roman"/>
          <w:szCs w:val="28"/>
        </w:rPr>
        <w:t>осветительных приборов</w:t>
      </w:r>
      <w:r w:rsidRPr="004F69F4">
        <w:rPr>
          <w:rFonts w:cs="Times New Roman"/>
          <w:szCs w:val="28"/>
        </w:rPr>
        <w:t>, подлежащих</w:t>
      </w:r>
      <w:r>
        <w:rPr>
          <w:rFonts w:cs="Times New Roman"/>
          <w:szCs w:val="28"/>
        </w:rPr>
        <w:t xml:space="preserve"> 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4112"/>
        <w:gridCol w:w="1265"/>
        <w:gridCol w:w="1564"/>
      </w:tblGrid>
      <w:tr w:rsidR="00B8769C" w:rsidRPr="00327726" w14:paraId="292105F6" w14:textId="77777777" w:rsidTr="00B8769C">
        <w:trPr>
          <w:trHeight w:val="454"/>
        </w:trPr>
        <w:tc>
          <w:tcPr>
            <w:tcW w:w="1395" w:type="pct"/>
            <w:vMerge w:val="restart"/>
            <w:vAlign w:val="center"/>
          </w:tcPr>
          <w:p w14:paraId="5D4C0AD2" w14:textId="44A42205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34" w:name="_Hlk33689945"/>
            <w:r w:rsidRPr="00327726">
              <w:rPr>
                <w:rFonts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35" w:type="pct"/>
            <w:vAlign w:val="center"/>
          </w:tcPr>
          <w:p w14:paraId="4504D25E" w14:textId="39CD725E" w:rsidR="00B8769C" w:rsidRPr="00327726" w:rsidRDefault="00B8769C" w:rsidP="00B8769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27726">
              <w:rPr>
                <w:rFonts w:eastAsia="Calibri"/>
                <w:color w:val="auto"/>
              </w:rPr>
              <w:t>Количество осветительных приборов</w:t>
            </w:r>
          </w:p>
        </w:tc>
        <w:tc>
          <w:tcPr>
            <w:tcW w:w="657" w:type="pct"/>
            <w:vMerge w:val="restart"/>
            <w:vAlign w:val="center"/>
          </w:tcPr>
          <w:p w14:paraId="6BD74058" w14:textId="73956306" w:rsidR="00B8769C" w:rsidRPr="00327726" w:rsidRDefault="00B8769C" w:rsidP="00B8769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27726">
              <w:rPr>
                <w:rFonts w:eastAsia="Calibri"/>
                <w:color w:val="auto"/>
              </w:rPr>
              <w:t>Время работы в день, ч</w:t>
            </w:r>
          </w:p>
        </w:tc>
        <w:tc>
          <w:tcPr>
            <w:tcW w:w="812" w:type="pct"/>
            <w:vMerge w:val="restart"/>
            <w:vAlign w:val="center"/>
          </w:tcPr>
          <w:p w14:paraId="3BCC568C" w14:textId="77777777" w:rsidR="00B8769C" w:rsidRPr="00327726" w:rsidRDefault="00B8769C" w:rsidP="00B8769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27726">
              <w:rPr>
                <w:rFonts w:eastAsia="Calibri"/>
                <w:color w:val="auto"/>
              </w:rPr>
              <w:t>Потребление эл/эн, кВт*ч</w:t>
            </w:r>
          </w:p>
        </w:tc>
      </w:tr>
      <w:tr w:rsidR="00B8769C" w:rsidRPr="00327726" w14:paraId="31C301AC" w14:textId="77777777" w:rsidTr="00B8769C">
        <w:trPr>
          <w:cantSplit/>
          <w:trHeight w:val="506"/>
        </w:trPr>
        <w:tc>
          <w:tcPr>
            <w:tcW w:w="1395" w:type="pct"/>
            <w:vMerge/>
            <w:vAlign w:val="center"/>
          </w:tcPr>
          <w:p w14:paraId="72EE84AF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vAlign w:val="center"/>
          </w:tcPr>
          <w:p w14:paraId="61C6EAE4" w14:textId="78BF32F5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27726">
              <w:rPr>
                <w:color w:val="000000"/>
                <w:sz w:val="24"/>
                <w:szCs w:val="20"/>
              </w:rPr>
              <w:t>4*ЛБ-18</w:t>
            </w:r>
          </w:p>
        </w:tc>
        <w:tc>
          <w:tcPr>
            <w:tcW w:w="657" w:type="pct"/>
            <w:vMerge/>
            <w:vAlign w:val="center"/>
          </w:tcPr>
          <w:p w14:paraId="13EE72FB" w14:textId="65073D48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vAlign w:val="center"/>
          </w:tcPr>
          <w:p w14:paraId="3DBDB484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769C" w:rsidRPr="00327726" w14:paraId="6D4D9262" w14:textId="77777777" w:rsidTr="00B8769C">
        <w:trPr>
          <w:cantSplit/>
          <w:trHeight w:val="624"/>
        </w:trPr>
        <w:tc>
          <w:tcPr>
            <w:tcW w:w="1395" w:type="pct"/>
            <w:vAlign w:val="center"/>
          </w:tcPr>
          <w:p w14:paraId="4640A220" w14:textId="5376BEA5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8769C">
              <w:rPr>
                <w:color w:val="000000"/>
                <w:sz w:val="24"/>
                <w:szCs w:val="20"/>
              </w:rPr>
              <w:t>Здание МБУК ЧСДК</w:t>
            </w:r>
          </w:p>
        </w:tc>
        <w:tc>
          <w:tcPr>
            <w:tcW w:w="2135" w:type="pct"/>
            <w:vAlign w:val="center"/>
          </w:tcPr>
          <w:p w14:paraId="2D43CE77" w14:textId="0D7C929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B8769C">
              <w:rPr>
                <w:color w:val="000000"/>
                <w:sz w:val="24"/>
                <w:szCs w:val="20"/>
              </w:rPr>
              <w:t>91</w:t>
            </w:r>
          </w:p>
        </w:tc>
        <w:tc>
          <w:tcPr>
            <w:tcW w:w="657" w:type="pct"/>
            <w:vAlign w:val="center"/>
          </w:tcPr>
          <w:p w14:paraId="556C31B6" w14:textId="217A53C5" w:rsidR="00B8769C" w:rsidRPr="00327726" w:rsidRDefault="00247CCE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vAlign w:val="center"/>
          </w:tcPr>
          <w:p w14:paraId="32BBE504" w14:textId="63B6BE64" w:rsidR="00B8769C" w:rsidRPr="00327726" w:rsidRDefault="00247CCE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9566</w:t>
            </w:r>
          </w:p>
        </w:tc>
      </w:tr>
      <w:bookmarkEnd w:id="34"/>
    </w:tbl>
    <w:p w14:paraId="474B6872" w14:textId="77777777" w:rsidR="00B8769C" w:rsidRDefault="00B8769C" w:rsidP="006A0670">
      <w:pPr>
        <w:rPr>
          <w:rFonts w:cs="Times New Roman"/>
          <w:szCs w:val="28"/>
        </w:rPr>
      </w:pPr>
    </w:p>
    <w:p w14:paraId="30DD4FE0" w14:textId="33ECEEBA" w:rsidR="00F909EB" w:rsidRDefault="00F909EB" w:rsidP="006A0670">
      <w:pPr>
        <w:rPr>
          <w:rFonts w:cs="Times New Roman"/>
          <w:szCs w:val="28"/>
        </w:rPr>
      </w:pPr>
      <w:r w:rsidRPr="00654427">
        <w:rPr>
          <w:rFonts w:cs="Times New Roman"/>
          <w:szCs w:val="28"/>
        </w:rPr>
        <w:t xml:space="preserve">Таблица </w:t>
      </w:r>
      <w:r>
        <w:rPr>
          <w:rFonts w:cs="Times New Roman"/>
          <w:szCs w:val="28"/>
        </w:rPr>
        <w:t>4.</w:t>
      </w:r>
      <w:r w:rsidR="00327726">
        <w:rPr>
          <w:rFonts w:cs="Times New Roman"/>
          <w:szCs w:val="28"/>
        </w:rPr>
        <w:t>9</w:t>
      </w:r>
      <w:r w:rsidRPr="00654427">
        <w:rPr>
          <w:rFonts w:cs="Times New Roman"/>
          <w:szCs w:val="28"/>
        </w:rPr>
        <w:t xml:space="preserve"> – Характеристики светильников</w:t>
      </w:r>
      <w:r>
        <w:rPr>
          <w:rFonts w:cs="Times New Roman"/>
          <w:szCs w:val="28"/>
        </w:rPr>
        <w:t xml:space="preserve"> </w:t>
      </w:r>
      <w:r w:rsidRPr="00654427">
        <w:rPr>
          <w:rFonts w:cs="Times New Roman"/>
          <w:szCs w:val="28"/>
        </w:rPr>
        <w:t>на замену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4112"/>
        <w:gridCol w:w="1265"/>
        <w:gridCol w:w="1564"/>
      </w:tblGrid>
      <w:tr w:rsidR="00B8769C" w:rsidRPr="00327726" w14:paraId="14C54341" w14:textId="77777777" w:rsidTr="00B8769C">
        <w:trPr>
          <w:trHeight w:val="454"/>
        </w:trPr>
        <w:tc>
          <w:tcPr>
            <w:tcW w:w="1395" w:type="pct"/>
            <w:vMerge w:val="restart"/>
            <w:vAlign w:val="center"/>
          </w:tcPr>
          <w:p w14:paraId="57338802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27726">
              <w:rPr>
                <w:rFonts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135" w:type="pct"/>
            <w:vAlign w:val="center"/>
          </w:tcPr>
          <w:p w14:paraId="6EF58B44" w14:textId="77777777" w:rsidR="00B8769C" w:rsidRPr="00327726" w:rsidRDefault="00B8769C" w:rsidP="00B8769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27726">
              <w:rPr>
                <w:rFonts w:eastAsia="Calibri"/>
                <w:color w:val="auto"/>
              </w:rPr>
              <w:t>Количество осветительных приборов</w:t>
            </w:r>
          </w:p>
        </w:tc>
        <w:tc>
          <w:tcPr>
            <w:tcW w:w="657" w:type="pct"/>
            <w:vMerge w:val="restart"/>
            <w:vAlign w:val="center"/>
          </w:tcPr>
          <w:p w14:paraId="5CECA809" w14:textId="77777777" w:rsidR="00B8769C" w:rsidRPr="00327726" w:rsidRDefault="00B8769C" w:rsidP="00B8769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27726">
              <w:rPr>
                <w:rFonts w:eastAsia="Calibri"/>
                <w:color w:val="auto"/>
              </w:rPr>
              <w:t>Время работы в день, ч</w:t>
            </w:r>
          </w:p>
        </w:tc>
        <w:tc>
          <w:tcPr>
            <w:tcW w:w="812" w:type="pct"/>
            <w:vMerge w:val="restart"/>
            <w:vAlign w:val="center"/>
          </w:tcPr>
          <w:p w14:paraId="7DF756AE" w14:textId="77777777" w:rsidR="00B8769C" w:rsidRPr="00327726" w:rsidRDefault="00B8769C" w:rsidP="00B8769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327726">
              <w:rPr>
                <w:rFonts w:eastAsia="Calibri"/>
                <w:color w:val="auto"/>
              </w:rPr>
              <w:t>Потребление эл/эн, кВт*ч</w:t>
            </w:r>
          </w:p>
        </w:tc>
      </w:tr>
      <w:tr w:rsidR="00B8769C" w:rsidRPr="00327726" w14:paraId="362D4957" w14:textId="77777777" w:rsidTr="00B8769C">
        <w:trPr>
          <w:cantSplit/>
          <w:trHeight w:val="506"/>
        </w:trPr>
        <w:tc>
          <w:tcPr>
            <w:tcW w:w="1395" w:type="pct"/>
            <w:vMerge/>
            <w:vAlign w:val="center"/>
          </w:tcPr>
          <w:p w14:paraId="6EB1D9C5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vAlign w:val="center"/>
          </w:tcPr>
          <w:p w14:paraId="37FC4D82" w14:textId="173F5BFA" w:rsidR="00B8769C" w:rsidRPr="00327726" w:rsidRDefault="00247CCE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0"/>
              </w:rPr>
              <w:t>LED 595*595*45 мм 40 Вт</w:t>
            </w:r>
          </w:p>
        </w:tc>
        <w:tc>
          <w:tcPr>
            <w:tcW w:w="657" w:type="pct"/>
            <w:vMerge/>
            <w:vAlign w:val="center"/>
          </w:tcPr>
          <w:p w14:paraId="65364047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vAlign w:val="center"/>
          </w:tcPr>
          <w:p w14:paraId="6D4CCBA4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769C" w:rsidRPr="00327726" w14:paraId="41CAD99E" w14:textId="77777777" w:rsidTr="00B8769C">
        <w:trPr>
          <w:cantSplit/>
          <w:trHeight w:val="624"/>
        </w:trPr>
        <w:tc>
          <w:tcPr>
            <w:tcW w:w="1395" w:type="pct"/>
            <w:vAlign w:val="center"/>
          </w:tcPr>
          <w:p w14:paraId="026364B4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8769C">
              <w:rPr>
                <w:color w:val="000000"/>
                <w:sz w:val="24"/>
                <w:szCs w:val="20"/>
              </w:rPr>
              <w:t>Здание МБУК ЧСДК</w:t>
            </w:r>
          </w:p>
        </w:tc>
        <w:tc>
          <w:tcPr>
            <w:tcW w:w="2135" w:type="pct"/>
            <w:vAlign w:val="center"/>
          </w:tcPr>
          <w:p w14:paraId="3A1AF58E" w14:textId="77777777" w:rsidR="00B8769C" w:rsidRPr="00327726" w:rsidRDefault="00B8769C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B8769C">
              <w:rPr>
                <w:color w:val="000000"/>
                <w:sz w:val="24"/>
                <w:szCs w:val="20"/>
              </w:rPr>
              <w:t>91</w:t>
            </w:r>
          </w:p>
        </w:tc>
        <w:tc>
          <w:tcPr>
            <w:tcW w:w="657" w:type="pct"/>
            <w:vAlign w:val="center"/>
          </w:tcPr>
          <w:p w14:paraId="374B09DA" w14:textId="1B8057EE" w:rsidR="00B8769C" w:rsidRPr="00327726" w:rsidRDefault="00247CCE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vAlign w:val="center"/>
          </w:tcPr>
          <w:p w14:paraId="54C5C2B1" w14:textId="6C10C9DD" w:rsidR="00B8769C" w:rsidRPr="00327726" w:rsidRDefault="00247CCE" w:rsidP="00B8769C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5314</w:t>
            </w:r>
          </w:p>
        </w:tc>
      </w:tr>
    </w:tbl>
    <w:p w14:paraId="7664ACDF" w14:textId="77777777" w:rsidR="00247CCE" w:rsidRDefault="00247CCE" w:rsidP="006B141E">
      <w:pPr>
        <w:ind w:firstLine="709"/>
        <w:rPr>
          <w:rFonts w:cs="Times New Roman"/>
          <w:szCs w:val="28"/>
        </w:rPr>
      </w:pPr>
      <w:bookmarkStart w:id="35" w:name="_Hlk7698789"/>
    </w:p>
    <w:p w14:paraId="12E8BDC0" w14:textId="27A8161A" w:rsidR="00700AFC" w:rsidRDefault="00247CCE" w:rsidP="006B141E">
      <w:pPr>
        <w:ind w:firstLine="709"/>
        <w:rPr>
          <w:rFonts w:cs="Times New Roman"/>
          <w:szCs w:val="28"/>
          <w:lang w:eastAsia="ru-RU"/>
        </w:rPr>
      </w:pPr>
      <w:r w:rsidRPr="00247CCE">
        <w:rPr>
          <w:rFonts w:cs="Times New Roman"/>
          <w:szCs w:val="28"/>
        </w:rPr>
        <w:t xml:space="preserve">Энергосберегающий эффект от замены осветительных приборов на светодиодные при этом составит в натуральном выражении 4,25 тыс. кВт*ч (1,46 </w:t>
      </w:r>
      <w:proofErr w:type="spellStart"/>
      <w:r w:rsidRPr="00247CCE">
        <w:rPr>
          <w:rFonts w:cs="Times New Roman"/>
          <w:szCs w:val="28"/>
        </w:rPr>
        <w:t>т.у.т</w:t>
      </w:r>
      <w:proofErr w:type="spellEnd"/>
      <w:r w:rsidRPr="00247CCE">
        <w:rPr>
          <w:rFonts w:cs="Times New Roman"/>
          <w:szCs w:val="28"/>
        </w:rPr>
        <w:t>.).</w:t>
      </w:r>
    </w:p>
    <w:p w14:paraId="7F8F2852" w14:textId="39096287" w:rsidR="006B141E" w:rsidRDefault="00EB4DBB" w:rsidP="006B141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Реализацию мероприятия планируется </w:t>
      </w:r>
      <w:r w:rsidR="0067349D">
        <w:rPr>
          <w:rFonts w:eastAsia="Times New Roman" w:cs="Times New Roman"/>
          <w:szCs w:val="28"/>
          <w:lang w:eastAsia="ru-RU"/>
        </w:rPr>
        <w:t>вып</w:t>
      </w:r>
      <w:r w:rsidR="00091BB2">
        <w:rPr>
          <w:rFonts w:eastAsia="Times New Roman" w:cs="Times New Roman"/>
          <w:szCs w:val="28"/>
          <w:lang w:eastAsia="ru-RU"/>
        </w:rPr>
        <w:t>о</w:t>
      </w:r>
      <w:r w:rsidR="0067349D">
        <w:rPr>
          <w:rFonts w:eastAsia="Times New Roman" w:cs="Times New Roman"/>
          <w:szCs w:val="28"/>
          <w:lang w:eastAsia="ru-RU"/>
        </w:rPr>
        <w:t xml:space="preserve">лнить в </w:t>
      </w:r>
      <w:r w:rsidR="00247CCE">
        <w:rPr>
          <w:rFonts w:eastAsia="Times New Roman" w:cs="Times New Roman"/>
          <w:szCs w:val="28"/>
          <w:lang w:eastAsia="ru-RU"/>
        </w:rPr>
        <w:t>2</w:t>
      </w:r>
      <w:r w:rsidR="0067349D">
        <w:rPr>
          <w:rFonts w:eastAsia="Times New Roman" w:cs="Times New Roman"/>
          <w:szCs w:val="28"/>
          <w:lang w:eastAsia="ru-RU"/>
        </w:rPr>
        <w:t xml:space="preserve"> этап</w:t>
      </w:r>
      <w:r w:rsidR="00C959B6">
        <w:rPr>
          <w:rFonts w:eastAsia="Times New Roman" w:cs="Times New Roman"/>
          <w:szCs w:val="28"/>
          <w:lang w:eastAsia="ru-RU"/>
        </w:rPr>
        <w:t>а</w:t>
      </w:r>
      <w:r w:rsidR="0067349D">
        <w:rPr>
          <w:rFonts w:eastAsia="Times New Roman" w:cs="Times New Roman"/>
          <w:szCs w:val="28"/>
          <w:lang w:eastAsia="ru-RU"/>
        </w:rPr>
        <w:t xml:space="preserve"> в </w:t>
      </w:r>
      <w:r w:rsidR="00D90D4C">
        <w:rPr>
          <w:rFonts w:eastAsia="Times New Roman" w:cs="Times New Roman"/>
          <w:szCs w:val="28"/>
          <w:lang w:eastAsia="ru-RU"/>
        </w:rPr>
        <w:t>2022</w:t>
      </w:r>
      <w:r w:rsidR="00CB30E1">
        <w:rPr>
          <w:rFonts w:eastAsia="Times New Roman" w:cs="Times New Roman"/>
          <w:szCs w:val="28"/>
          <w:lang w:eastAsia="ru-RU"/>
        </w:rPr>
        <w:t>-</w:t>
      </w:r>
      <w:r w:rsidR="00D90D4C">
        <w:rPr>
          <w:rFonts w:eastAsia="Times New Roman" w:cs="Times New Roman"/>
          <w:szCs w:val="28"/>
          <w:lang w:eastAsia="ru-RU"/>
        </w:rPr>
        <w:t>202</w:t>
      </w:r>
      <w:r w:rsidR="00247CCE">
        <w:rPr>
          <w:rFonts w:eastAsia="Times New Roman" w:cs="Times New Roman"/>
          <w:szCs w:val="28"/>
          <w:lang w:eastAsia="ru-RU"/>
        </w:rPr>
        <w:t>3</w:t>
      </w:r>
      <w:r w:rsidR="00700D01">
        <w:rPr>
          <w:rFonts w:eastAsia="Times New Roman" w:cs="Times New Roman"/>
          <w:szCs w:val="28"/>
          <w:lang w:eastAsia="ru-RU"/>
        </w:rPr>
        <w:t xml:space="preserve"> </w:t>
      </w:r>
      <w:r w:rsidR="006B141E">
        <w:rPr>
          <w:rFonts w:eastAsia="Times New Roman" w:cs="Times New Roman"/>
          <w:szCs w:val="28"/>
          <w:lang w:eastAsia="ru-RU"/>
        </w:rPr>
        <w:t>г</w:t>
      </w:r>
      <w:r w:rsidR="00A6731C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.</w:t>
      </w:r>
      <w:r w:rsidR="006B141E">
        <w:rPr>
          <w:rFonts w:eastAsia="Times New Roman" w:cs="Times New Roman"/>
          <w:szCs w:val="28"/>
          <w:lang w:eastAsia="ru-RU"/>
        </w:rPr>
        <w:t xml:space="preserve"> с частичной заменой ламп.</w:t>
      </w:r>
      <w:r w:rsidR="006A1A5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таблице 4.1</w:t>
      </w:r>
      <w:r w:rsidR="00327726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представлены данные по плану замены </w:t>
      </w:r>
      <w:r w:rsidR="006B141E">
        <w:rPr>
          <w:rFonts w:eastAsia="Times New Roman" w:cs="Times New Roman"/>
          <w:szCs w:val="28"/>
          <w:lang w:eastAsia="ru-RU"/>
        </w:rPr>
        <w:t>приборов</w:t>
      </w:r>
      <w:r>
        <w:rPr>
          <w:rFonts w:eastAsia="Times New Roman" w:cs="Times New Roman"/>
          <w:szCs w:val="28"/>
          <w:lang w:eastAsia="ru-RU"/>
        </w:rPr>
        <w:t>.</w:t>
      </w:r>
    </w:p>
    <w:p w14:paraId="034FEB98" w14:textId="3894A076" w:rsidR="003A4022" w:rsidRDefault="003A4022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14:paraId="209B9479" w14:textId="0D10471C" w:rsidR="00EB4DBB" w:rsidRDefault="00EB4DBB" w:rsidP="006B141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4.1</w:t>
      </w:r>
      <w:r w:rsidR="00327726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 xml:space="preserve"> - План замены </w:t>
      </w:r>
      <w:r w:rsidR="006B141E">
        <w:rPr>
          <w:rFonts w:eastAsia="Times New Roman" w:cs="Times New Roman"/>
          <w:szCs w:val="28"/>
          <w:lang w:eastAsia="ru-RU"/>
        </w:rPr>
        <w:t>осветительных приборов</w:t>
      </w:r>
      <w:r>
        <w:rPr>
          <w:rFonts w:eastAsia="Times New Roman" w:cs="Times New Roman"/>
          <w:szCs w:val="28"/>
          <w:lang w:eastAsia="ru-RU"/>
        </w:rPr>
        <w:t xml:space="preserve"> в </w:t>
      </w:r>
      <w:r w:rsidR="00EA21A2">
        <w:rPr>
          <w:rFonts w:eastAsia="Times New Roman" w:cs="Times New Roman"/>
          <w:szCs w:val="28"/>
          <w:lang w:eastAsia="ru-RU"/>
        </w:rPr>
        <w:t>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47CCE" w:rsidRPr="00B0183B" w14:paraId="203A7108" w14:textId="282EDC28" w:rsidTr="00247CCE">
        <w:trPr>
          <w:trHeight w:val="425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14:paraId="73B7BCDC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" w:name="_Hlk35697433"/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98" w:type="pct"/>
            <w:vAlign w:val="center"/>
          </w:tcPr>
          <w:p w14:paraId="6BF8D472" w14:textId="6065534A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осветительных приборов на замену</w:t>
            </w:r>
          </w:p>
        </w:tc>
      </w:tr>
      <w:tr w:rsidR="00247CCE" w:rsidRPr="00B0183B" w14:paraId="71508A0F" w14:textId="028E4C7A" w:rsidTr="00247CCE">
        <w:trPr>
          <w:cantSplit/>
          <w:trHeight w:val="405"/>
        </w:trPr>
        <w:tc>
          <w:tcPr>
            <w:tcW w:w="1102" w:type="pct"/>
            <w:vMerge/>
            <w:vAlign w:val="center"/>
            <w:hideMark/>
          </w:tcPr>
          <w:p w14:paraId="7D0F1492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vAlign w:val="center"/>
          </w:tcPr>
          <w:p w14:paraId="12DBF688" w14:textId="44ECF27C" w:rsidR="00247CCE" w:rsidRPr="00B0183B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27726">
              <w:rPr>
                <w:color w:val="000000"/>
                <w:sz w:val="24"/>
                <w:szCs w:val="20"/>
              </w:rPr>
              <w:t>4*ЛБ-18</w:t>
            </w:r>
          </w:p>
        </w:tc>
      </w:tr>
      <w:tr w:rsidR="00247CCE" w:rsidRPr="00B0183B" w14:paraId="4EA67F76" w14:textId="532DD72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39CD567D" w14:textId="6F1F9BC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98" w:type="pct"/>
            <w:vAlign w:val="center"/>
          </w:tcPr>
          <w:p w14:paraId="1CA837D6" w14:textId="4A3C862A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45</w:t>
            </w:r>
          </w:p>
        </w:tc>
      </w:tr>
      <w:tr w:rsidR="00247CCE" w:rsidRPr="00B0183B" w14:paraId="499DD3D9" w14:textId="486C86D8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6474BE49" w14:textId="7E17A65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8" w:type="pct"/>
            <w:vAlign w:val="center"/>
          </w:tcPr>
          <w:p w14:paraId="5B6FBD0E" w14:textId="0EF3E0D0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46</w:t>
            </w:r>
          </w:p>
        </w:tc>
      </w:tr>
      <w:tr w:rsidR="00247CCE" w:rsidRPr="00B0183B" w14:paraId="2E9659FC" w14:textId="2857E698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46D51242" w14:textId="0748955E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98" w:type="pct"/>
            <w:vAlign w:val="center"/>
          </w:tcPr>
          <w:p w14:paraId="754A13B2" w14:textId="3D044016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0</w:t>
            </w:r>
          </w:p>
        </w:tc>
      </w:tr>
      <w:tr w:rsidR="00247CCE" w:rsidRPr="00B0183B" w14:paraId="0E3A098F" w14:textId="6C0BABE1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5906D769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8" w:type="pct"/>
            <w:vAlign w:val="center"/>
          </w:tcPr>
          <w:p w14:paraId="4F35CA12" w14:textId="671B727E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91</w:t>
            </w:r>
          </w:p>
        </w:tc>
      </w:tr>
      <w:bookmarkEnd w:id="36"/>
    </w:tbl>
    <w:p w14:paraId="73ECA9A2" w14:textId="77777777" w:rsidR="00247CCE" w:rsidRDefault="00247CCE" w:rsidP="00EB4DBB">
      <w:pPr>
        <w:ind w:firstLine="709"/>
        <w:rPr>
          <w:rFonts w:eastAsia="Times New Roman" w:cs="Times New Roman"/>
          <w:szCs w:val="28"/>
          <w:lang w:eastAsia="ru-RU"/>
        </w:rPr>
      </w:pPr>
    </w:p>
    <w:p w14:paraId="4A326D60" w14:textId="23043832" w:rsidR="00EB4DBB" w:rsidRDefault="00EB4DBB" w:rsidP="00EB4DBB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таблице 4.1</w:t>
      </w:r>
      <w:r w:rsidR="0032772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представлены данные о экономии электрической энергии при реализации мероприятия с разбивкой по годам программы.</w:t>
      </w:r>
    </w:p>
    <w:p w14:paraId="589D71B4" w14:textId="77777777" w:rsidR="002E3B61" w:rsidRDefault="002E3B61" w:rsidP="00EB4DBB">
      <w:pPr>
        <w:ind w:firstLine="709"/>
        <w:rPr>
          <w:rFonts w:eastAsia="Times New Roman" w:cs="Times New Roman"/>
          <w:szCs w:val="28"/>
          <w:lang w:eastAsia="ru-RU"/>
        </w:rPr>
      </w:pPr>
    </w:p>
    <w:p w14:paraId="4C84707B" w14:textId="40F5D059" w:rsidR="00EB4DBB" w:rsidRDefault="00EB4DBB" w:rsidP="00EB4DB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4.1</w:t>
      </w:r>
      <w:r w:rsidR="00327726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– Экономия электроэнергии при реализации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47CCE" w:rsidRPr="00B0183B" w14:paraId="58A3EE2C" w14:textId="77777777" w:rsidTr="00247CCE">
        <w:trPr>
          <w:trHeight w:val="425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14:paraId="7D4373B4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98" w:type="pct"/>
            <w:vAlign w:val="center"/>
          </w:tcPr>
          <w:p w14:paraId="1FBAB44F" w14:textId="3F44F5A4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Экономия электроэнергии от замены осветительных приборов, </w:t>
            </w:r>
            <w:proofErr w:type="spellStart"/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>тыс.кВт</w:t>
            </w:r>
            <w:proofErr w:type="spellEnd"/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>*ч</w:t>
            </w:r>
          </w:p>
        </w:tc>
      </w:tr>
      <w:tr w:rsidR="00247CCE" w:rsidRPr="00B0183B" w14:paraId="0E8B0A7B" w14:textId="77777777" w:rsidTr="00247CCE">
        <w:trPr>
          <w:cantSplit/>
          <w:trHeight w:val="405"/>
        </w:trPr>
        <w:tc>
          <w:tcPr>
            <w:tcW w:w="1102" w:type="pct"/>
            <w:vMerge/>
            <w:vAlign w:val="center"/>
            <w:hideMark/>
          </w:tcPr>
          <w:p w14:paraId="23F50606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vAlign w:val="center"/>
          </w:tcPr>
          <w:p w14:paraId="09F4C736" w14:textId="77777777" w:rsidR="00247CCE" w:rsidRPr="00B0183B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27726">
              <w:rPr>
                <w:color w:val="000000"/>
                <w:sz w:val="24"/>
                <w:szCs w:val="20"/>
              </w:rPr>
              <w:t>4*ЛБ-18</w:t>
            </w:r>
          </w:p>
        </w:tc>
      </w:tr>
      <w:tr w:rsidR="00247CCE" w:rsidRPr="00B0183B" w14:paraId="1EBADAA4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071DDC71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98" w:type="pct"/>
            <w:vAlign w:val="center"/>
          </w:tcPr>
          <w:p w14:paraId="1F9E80AB" w14:textId="2F784EB3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2,10</w:t>
            </w:r>
          </w:p>
        </w:tc>
      </w:tr>
      <w:tr w:rsidR="00247CCE" w:rsidRPr="00B0183B" w14:paraId="2E4358A7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01629A1A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8" w:type="pct"/>
            <w:vAlign w:val="center"/>
          </w:tcPr>
          <w:p w14:paraId="3EBE86BA" w14:textId="211D1F02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2,15</w:t>
            </w:r>
          </w:p>
        </w:tc>
      </w:tr>
      <w:tr w:rsidR="00247CCE" w:rsidRPr="00B0183B" w14:paraId="6C2ED9FA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68ACBDC1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98" w:type="pct"/>
            <w:vAlign w:val="center"/>
          </w:tcPr>
          <w:p w14:paraId="45F89311" w14:textId="01F7A0BE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0,00</w:t>
            </w:r>
          </w:p>
        </w:tc>
      </w:tr>
      <w:tr w:rsidR="00247CCE" w:rsidRPr="00B0183B" w14:paraId="68236FA0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5C6D2DC0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8" w:type="pct"/>
            <w:vAlign w:val="center"/>
          </w:tcPr>
          <w:p w14:paraId="6381082C" w14:textId="50DC2B2D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4,25</w:t>
            </w:r>
          </w:p>
        </w:tc>
      </w:tr>
    </w:tbl>
    <w:p w14:paraId="3146B396" w14:textId="00643F63" w:rsidR="00247CCE" w:rsidRDefault="00247CCE" w:rsidP="00EB4DBB">
      <w:pPr>
        <w:rPr>
          <w:rFonts w:eastAsia="Times New Roman" w:cs="Times New Roman"/>
          <w:szCs w:val="28"/>
          <w:lang w:eastAsia="ru-RU"/>
        </w:rPr>
      </w:pPr>
    </w:p>
    <w:p w14:paraId="0F782AFB" w14:textId="0E947B6C" w:rsidR="00411437" w:rsidRDefault="00EB4DBB" w:rsidP="0041143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7E6727">
        <w:rPr>
          <w:rFonts w:eastAsia="Times New Roman" w:cs="Times New Roman"/>
          <w:szCs w:val="28"/>
          <w:lang w:eastAsia="ru-RU"/>
        </w:rPr>
        <w:t xml:space="preserve">Тариф на электроэнергию для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="00067738">
        <w:rPr>
          <w:rFonts w:cs="Times New Roman"/>
          <w:spacing w:val="4"/>
          <w:szCs w:val="28"/>
          <w:lang w:eastAsia="ru-RU"/>
        </w:rPr>
        <w:t xml:space="preserve"> </w:t>
      </w:r>
      <w:r w:rsidRPr="007E6727">
        <w:rPr>
          <w:rFonts w:eastAsia="Times New Roman" w:cs="Times New Roman"/>
          <w:szCs w:val="28"/>
          <w:lang w:eastAsia="ru-RU"/>
        </w:rPr>
        <w:t xml:space="preserve">на </w:t>
      </w:r>
      <w:r w:rsidR="00FD283B">
        <w:rPr>
          <w:rFonts w:eastAsia="Times New Roman" w:cs="Times New Roman"/>
          <w:szCs w:val="28"/>
          <w:lang w:eastAsia="ru-RU"/>
        </w:rPr>
        <w:t>20</w:t>
      </w:r>
      <w:r w:rsidR="009456F5">
        <w:rPr>
          <w:rFonts w:eastAsia="Times New Roman" w:cs="Times New Roman"/>
          <w:szCs w:val="28"/>
          <w:lang w:eastAsia="ru-RU"/>
        </w:rPr>
        <w:t>2</w:t>
      </w:r>
      <w:r w:rsidR="00327726">
        <w:rPr>
          <w:rFonts w:eastAsia="Times New Roman" w:cs="Times New Roman"/>
          <w:szCs w:val="28"/>
          <w:lang w:eastAsia="ru-RU"/>
        </w:rPr>
        <w:t>1</w:t>
      </w:r>
      <w:r w:rsidRPr="007E6727">
        <w:rPr>
          <w:rFonts w:eastAsia="Times New Roman" w:cs="Times New Roman"/>
          <w:szCs w:val="28"/>
          <w:lang w:eastAsia="ru-RU"/>
        </w:rPr>
        <w:t xml:space="preserve"> г. составляет</w:t>
      </w:r>
      <w:r w:rsidR="00863DB2">
        <w:rPr>
          <w:rFonts w:eastAsia="Times New Roman" w:cs="Times New Roman"/>
          <w:szCs w:val="28"/>
          <w:lang w:eastAsia="ru-RU"/>
        </w:rPr>
        <w:t xml:space="preserve"> </w:t>
      </w:r>
      <w:r w:rsidR="00247CCE">
        <w:rPr>
          <w:rFonts w:eastAsia="Times New Roman" w:cs="Times New Roman"/>
          <w:szCs w:val="28"/>
          <w:lang w:eastAsia="ru-RU"/>
        </w:rPr>
        <w:t>6,40</w:t>
      </w:r>
      <w:r w:rsidRPr="007E6727">
        <w:rPr>
          <w:rFonts w:eastAsia="Times New Roman" w:cs="Times New Roman"/>
          <w:szCs w:val="28"/>
          <w:lang w:eastAsia="ru-RU"/>
        </w:rPr>
        <w:t xml:space="preserve"> руб./кВт*ч. С учетом Прогноза роста цен на электрическую энергию (Письмо Минэкономразвития России от 03.10.</w:t>
      </w:r>
      <w:r w:rsidR="002F7985">
        <w:rPr>
          <w:rFonts w:eastAsia="Times New Roman" w:cs="Times New Roman"/>
          <w:szCs w:val="28"/>
          <w:lang w:eastAsia="ru-RU"/>
        </w:rPr>
        <w:t>201</w:t>
      </w:r>
      <w:r w:rsidR="00A5113E">
        <w:rPr>
          <w:rFonts w:eastAsia="Times New Roman" w:cs="Times New Roman"/>
          <w:szCs w:val="28"/>
          <w:lang w:eastAsia="ru-RU"/>
        </w:rPr>
        <w:t>8</w:t>
      </w:r>
      <w:r w:rsidRPr="007E6727">
        <w:rPr>
          <w:rFonts w:eastAsia="Times New Roman" w:cs="Times New Roman"/>
          <w:szCs w:val="28"/>
          <w:lang w:eastAsia="ru-RU"/>
        </w:rPr>
        <w:t xml:space="preserve"> № 28438-АТ/ДОЗИ «О применении показателей прогноза социально-экономического развития Российской Федерации…») </w:t>
      </w:r>
      <w:r w:rsidRPr="00CB408B">
        <w:rPr>
          <w:rFonts w:eastAsia="Times New Roman" w:cs="Times New Roman"/>
          <w:szCs w:val="28"/>
          <w:lang w:eastAsia="ru-RU"/>
        </w:rPr>
        <w:t xml:space="preserve">тарифы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="00FD283B">
        <w:rPr>
          <w:rFonts w:eastAsia="Times New Roman" w:cs="Times New Roman"/>
          <w:szCs w:val="28"/>
          <w:lang w:eastAsia="ru-RU"/>
        </w:rPr>
        <w:t>202</w:t>
      </w:r>
      <w:r w:rsidR="00247CC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-</w:t>
      </w:r>
      <w:r w:rsidR="00D90D4C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гг. </w:t>
      </w:r>
      <w:r w:rsidRPr="00CB408B">
        <w:rPr>
          <w:rFonts w:eastAsia="Times New Roman" w:cs="Times New Roman"/>
          <w:szCs w:val="28"/>
          <w:lang w:eastAsia="ru-RU"/>
        </w:rPr>
        <w:t xml:space="preserve">принимаются равными (таблица </w:t>
      </w:r>
      <w:r>
        <w:rPr>
          <w:rFonts w:eastAsia="Times New Roman" w:cs="Times New Roman"/>
          <w:szCs w:val="28"/>
          <w:lang w:eastAsia="ru-RU"/>
        </w:rPr>
        <w:t>4.1</w:t>
      </w:r>
      <w:r w:rsidR="00327726">
        <w:rPr>
          <w:rFonts w:eastAsia="Times New Roman" w:cs="Times New Roman"/>
          <w:szCs w:val="28"/>
          <w:lang w:eastAsia="ru-RU"/>
        </w:rPr>
        <w:t>2</w:t>
      </w:r>
      <w:r w:rsidRPr="00CB408B">
        <w:rPr>
          <w:rFonts w:eastAsia="Times New Roman" w:cs="Times New Roman"/>
          <w:szCs w:val="28"/>
          <w:lang w:eastAsia="ru-RU"/>
        </w:rPr>
        <w:t>)</w:t>
      </w:r>
      <w:r w:rsidRPr="007E6727">
        <w:rPr>
          <w:rFonts w:eastAsia="Times New Roman" w:cs="Times New Roman"/>
          <w:szCs w:val="28"/>
          <w:lang w:eastAsia="ru-RU"/>
        </w:rPr>
        <w:t>:</w:t>
      </w:r>
    </w:p>
    <w:p w14:paraId="1F4FBB63" w14:textId="77777777" w:rsidR="009456F5" w:rsidRDefault="009456F5" w:rsidP="0041143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1297D0AB" w14:textId="545BA4D7" w:rsidR="00EB4DBB" w:rsidRDefault="00EB4DBB" w:rsidP="00411437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7E6727">
        <w:rPr>
          <w:rFonts w:eastAsia="Times New Roman" w:cs="Times New Roman"/>
          <w:szCs w:val="28"/>
          <w:lang w:eastAsia="ru-RU"/>
        </w:rPr>
        <w:t xml:space="preserve">Таблица </w:t>
      </w:r>
      <w:r>
        <w:rPr>
          <w:rFonts w:eastAsia="Times New Roman" w:cs="Times New Roman"/>
          <w:szCs w:val="28"/>
          <w:lang w:eastAsia="ru-RU"/>
        </w:rPr>
        <w:t>4.1</w:t>
      </w:r>
      <w:r w:rsidR="00327726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6727">
        <w:rPr>
          <w:rFonts w:eastAsia="Times New Roman" w:cs="Times New Roman"/>
          <w:szCs w:val="28"/>
          <w:lang w:eastAsia="ru-RU"/>
        </w:rPr>
        <w:t>- Прогнозные значения тарифа на электроэнергию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602"/>
        <w:gridCol w:w="1333"/>
        <w:gridCol w:w="1333"/>
        <w:gridCol w:w="1331"/>
      </w:tblGrid>
      <w:tr w:rsidR="00327726" w:rsidRPr="00F04A9C" w14:paraId="0D02CB2E" w14:textId="77777777" w:rsidTr="00327726">
        <w:trPr>
          <w:trHeight w:val="510"/>
        </w:trPr>
        <w:tc>
          <w:tcPr>
            <w:tcW w:w="2092" w:type="pct"/>
            <w:shd w:val="clear" w:color="auto" w:fill="auto"/>
            <w:vAlign w:val="center"/>
            <w:hideMark/>
          </w:tcPr>
          <w:p w14:paraId="01728295" w14:textId="77777777" w:rsidR="00327726" w:rsidRPr="00F04A9C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210851F1" w14:textId="77777777" w:rsidR="00327726" w:rsidRPr="00F04A9C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5AB63D" w14:textId="07810D16" w:rsidR="00327726" w:rsidRPr="00F04A9C" w:rsidRDefault="00D90D4C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60E2405" w14:textId="27ABBA47" w:rsidR="00327726" w:rsidRPr="00F04A9C" w:rsidRDefault="00D90D4C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37888FD6" w14:textId="747910AD" w:rsidR="00327726" w:rsidRPr="00F04A9C" w:rsidRDefault="00D90D4C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327726" w:rsidRPr="00F04A9C" w14:paraId="0480778C" w14:textId="77777777" w:rsidTr="00327726">
        <w:trPr>
          <w:trHeight w:val="510"/>
        </w:trPr>
        <w:tc>
          <w:tcPr>
            <w:tcW w:w="2092" w:type="pct"/>
            <w:shd w:val="clear" w:color="auto" w:fill="auto"/>
            <w:vAlign w:val="center"/>
            <w:hideMark/>
          </w:tcPr>
          <w:p w14:paraId="3F394D4C" w14:textId="77777777" w:rsidR="00327726" w:rsidRPr="00F04A9C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Рост тарифа на электроэнергию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14572F2F" w14:textId="77777777" w:rsidR="00327726" w:rsidRPr="00F04A9C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7A014C6" w14:textId="5E38D640" w:rsidR="00327726" w:rsidRPr="00F04A9C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349C02D" w14:textId="77777777" w:rsidR="00327726" w:rsidRPr="00F04A9C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1F5E6CCB" w14:textId="77777777" w:rsidR="00327726" w:rsidRPr="00FB3DE2" w:rsidRDefault="00327726" w:rsidP="00CB30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247CCE" w:rsidRPr="00F04A9C" w14:paraId="5589FEE8" w14:textId="77777777" w:rsidTr="00327726">
        <w:trPr>
          <w:trHeight w:val="510"/>
        </w:trPr>
        <w:tc>
          <w:tcPr>
            <w:tcW w:w="2092" w:type="pct"/>
            <w:shd w:val="clear" w:color="auto" w:fill="auto"/>
            <w:vAlign w:val="center"/>
            <w:hideMark/>
          </w:tcPr>
          <w:p w14:paraId="4F76FA7E" w14:textId="77777777" w:rsidR="00247CCE" w:rsidRPr="00F04A9C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Тариф на электроэнергию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22749C4D" w14:textId="77777777" w:rsidR="00247CCE" w:rsidRPr="00F04A9C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A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руб./кВт*ч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6F0B8B7" w14:textId="2F762F12" w:rsidR="00247CCE" w:rsidRPr="00247CCE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247CCE">
              <w:rPr>
                <w:color w:val="000000"/>
                <w:sz w:val="24"/>
                <w:szCs w:val="20"/>
              </w:rPr>
              <w:t>6,59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BEB0F7C" w14:textId="51833AE1" w:rsidR="00247CCE" w:rsidRPr="00247CCE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247CCE">
              <w:rPr>
                <w:color w:val="000000"/>
                <w:sz w:val="24"/>
                <w:szCs w:val="20"/>
              </w:rPr>
              <w:t>6,79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14:paraId="73BDDB11" w14:textId="0CB8F314" w:rsidR="00247CCE" w:rsidRPr="00247CCE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247CCE">
              <w:rPr>
                <w:color w:val="000000"/>
                <w:sz w:val="24"/>
                <w:szCs w:val="20"/>
              </w:rPr>
              <w:t>6,99</w:t>
            </w:r>
          </w:p>
        </w:tc>
      </w:tr>
    </w:tbl>
    <w:p w14:paraId="32FD2A2B" w14:textId="77777777" w:rsidR="00986B81" w:rsidRDefault="00986B81" w:rsidP="00EB4DBB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0E7DC42D" w14:textId="21934BB2" w:rsidR="00EB4DBB" w:rsidRDefault="00EB4DBB" w:rsidP="00EB4DBB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Энергосберегающий эффект мероприятия в денежном выражении с учетом тарифов на электроэнергию на период действия программы представлен в таблице 4.1</w:t>
      </w:r>
      <w:r w:rsidR="0032772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.</w:t>
      </w:r>
    </w:p>
    <w:p w14:paraId="09DBA142" w14:textId="77777777" w:rsidR="00EB4DBB" w:rsidRDefault="00EB4DBB" w:rsidP="00EB4DBB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152F0ECF" w14:textId="77777777" w:rsidR="00327726" w:rsidRDefault="0032772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14:paraId="49C60936" w14:textId="3E60190A" w:rsidR="00EB4DBB" w:rsidRDefault="00EB4DBB" w:rsidP="00EB4DBB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</w:t>
      </w:r>
      <w:r w:rsidR="006B02E3">
        <w:rPr>
          <w:rFonts w:eastAsia="Times New Roman" w:cs="Times New Roman"/>
          <w:szCs w:val="28"/>
          <w:lang w:eastAsia="ru-RU"/>
        </w:rPr>
        <w:t>4.1</w:t>
      </w:r>
      <w:r w:rsidR="0032772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– Экономия в денежном выражении от реализации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47CCE" w:rsidRPr="00B0183B" w14:paraId="7373364D" w14:textId="77777777" w:rsidTr="00247CCE">
        <w:trPr>
          <w:trHeight w:val="425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14:paraId="675C213A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98" w:type="pct"/>
            <w:vAlign w:val="center"/>
          </w:tcPr>
          <w:p w14:paraId="5473A44E" w14:textId="3C489431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Экономия от замены осветительных приборов, </w:t>
            </w:r>
            <w:proofErr w:type="spellStart"/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CCE" w:rsidRPr="00B0183B" w14:paraId="2813DBC6" w14:textId="77777777" w:rsidTr="00247CCE">
        <w:trPr>
          <w:cantSplit/>
          <w:trHeight w:val="405"/>
        </w:trPr>
        <w:tc>
          <w:tcPr>
            <w:tcW w:w="1102" w:type="pct"/>
            <w:vMerge/>
            <w:vAlign w:val="center"/>
            <w:hideMark/>
          </w:tcPr>
          <w:p w14:paraId="25F70C61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vAlign w:val="center"/>
          </w:tcPr>
          <w:p w14:paraId="11A2A801" w14:textId="77777777" w:rsidR="00247CCE" w:rsidRPr="00B0183B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27726">
              <w:rPr>
                <w:color w:val="000000"/>
                <w:sz w:val="24"/>
                <w:szCs w:val="20"/>
              </w:rPr>
              <w:t>4*ЛБ-18</w:t>
            </w:r>
          </w:p>
        </w:tc>
      </w:tr>
      <w:tr w:rsidR="00247CCE" w:rsidRPr="00B0183B" w14:paraId="54103C60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1CE2F141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98" w:type="pct"/>
            <w:vAlign w:val="center"/>
          </w:tcPr>
          <w:p w14:paraId="494E188A" w14:textId="31DF49AB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13,86</w:t>
            </w:r>
          </w:p>
        </w:tc>
      </w:tr>
      <w:tr w:rsidR="00247CCE" w:rsidRPr="00B0183B" w14:paraId="7464F9BA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0DE90B57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8" w:type="pct"/>
            <w:vAlign w:val="center"/>
          </w:tcPr>
          <w:p w14:paraId="4064C1A0" w14:textId="2759A967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14,59</w:t>
            </w:r>
          </w:p>
        </w:tc>
      </w:tr>
      <w:tr w:rsidR="00247CCE" w:rsidRPr="00B0183B" w14:paraId="29DF7005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60CD5645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98" w:type="pct"/>
            <w:vAlign w:val="center"/>
          </w:tcPr>
          <w:p w14:paraId="40737F17" w14:textId="517598A7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0,00</w:t>
            </w:r>
          </w:p>
        </w:tc>
      </w:tr>
      <w:tr w:rsidR="00247CCE" w:rsidRPr="00B0183B" w14:paraId="58E6E9CE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7BD94169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8" w:type="pct"/>
            <w:vAlign w:val="center"/>
          </w:tcPr>
          <w:p w14:paraId="58AF51EE" w14:textId="47D12C54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28,45</w:t>
            </w:r>
          </w:p>
        </w:tc>
      </w:tr>
    </w:tbl>
    <w:p w14:paraId="07AD585F" w14:textId="2023EFC8" w:rsidR="00247CCE" w:rsidRDefault="00247CCE" w:rsidP="00EB4DBB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</w:p>
    <w:p w14:paraId="63A90414" w14:textId="363C17A2" w:rsidR="006B590A" w:rsidRDefault="00EB4DBB" w:rsidP="00FB0D25">
      <w:pPr>
        <w:spacing w:before="100" w:beforeAutospacing="1" w:after="100" w:afterAutospacing="1"/>
        <w:ind w:firstLine="709"/>
        <w:contextualSpacing/>
        <w:rPr>
          <w:rFonts w:cs="Times New Roman"/>
          <w:szCs w:val="28"/>
          <w:lang w:eastAsia="ru-RU"/>
        </w:rPr>
      </w:pPr>
      <w:r w:rsidRPr="007E6727">
        <w:rPr>
          <w:rFonts w:eastAsia="Times New Roman" w:cs="Times New Roman"/>
          <w:szCs w:val="28"/>
          <w:lang w:eastAsia="ru-RU"/>
        </w:rPr>
        <w:t xml:space="preserve">Затраты на покупку </w:t>
      </w:r>
      <w:r w:rsidR="007E0B3A" w:rsidRPr="007E0B3A">
        <w:rPr>
          <w:rFonts w:eastAsia="Times New Roman" w:cs="Times New Roman"/>
          <w:szCs w:val="28"/>
          <w:lang w:eastAsia="ru-RU"/>
        </w:rPr>
        <w:t xml:space="preserve">осветительных приборов </w:t>
      </w:r>
      <w:r w:rsidRPr="007E6727">
        <w:rPr>
          <w:rFonts w:eastAsia="Times New Roman" w:cs="Times New Roman"/>
          <w:szCs w:val="28"/>
          <w:lang w:eastAsia="ru-RU"/>
        </w:rPr>
        <w:t xml:space="preserve">определялись на основании обзора рынка. </w:t>
      </w:r>
      <w:r w:rsidR="00F909EB" w:rsidRPr="00E7628D">
        <w:rPr>
          <w:rFonts w:cs="Times New Roman"/>
          <w:szCs w:val="28"/>
          <w:lang w:eastAsia="ru-RU"/>
        </w:rPr>
        <w:t>В таблице 4.1</w:t>
      </w:r>
      <w:r w:rsidR="00327726">
        <w:rPr>
          <w:rFonts w:cs="Times New Roman"/>
          <w:szCs w:val="28"/>
          <w:lang w:eastAsia="ru-RU"/>
        </w:rPr>
        <w:t>4</w:t>
      </w:r>
      <w:r w:rsidR="00F909EB" w:rsidRPr="00E7628D">
        <w:rPr>
          <w:rFonts w:cs="Times New Roman"/>
          <w:szCs w:val="28"/>
          <w:lang w:eastAsia="ru-RU"/>
        </w:rPr>
        <w:t xml:space="preserve"> представлена информация о ценах на светодиодные </w:t>
      </w:r>
      <w:r w:rsidR="007E0B3A">
        <w:rPr>
          <w:rFonts w:cs="Times New Roman"/>
          <w:szCs w:val="28"/>
          <w:lang w:eastAsia="ru-RU"/>
        </w:rPr>
        <w:t>источники</w:t>
      </w:r>
      <w:r w:rsidR="00F909EB" w:rsidRPr="00E7628D">
        <w:rPr>
          <w:rFonts w:cs="Times New Roman"/>
          <w:szCs w:val="28"/>
          <w:lang w:eastAsia="ru-RU"/>
        </w:rPr>
        <w:t xml:space="preserve"> у различных поставщиков.</w:t>
      </w:r>
    </w:p>
    <w:p w14:paraId="13BDE086" w14:textId="77777777" w:rsidR="006B590A" w:rsidRDefault="006B590A" w:rsidP="006B590A">
      <w:pPr>
        <w:rPr>
          <w:rFonts w:cs="Times New Roman"/>
          <w:szCs w:val="28"/>
          <w:lang w:eastAsia="ru-RU"/>
        </w:rPr>
      </w:pPr>
    </w:p>
    <w:p w14:paraId="43045DF1" w14:textId="15C96442" w:rsidR="00F909EB" w:rsidRDefault="00F909EB" w:rsidP="006B590A">
      <w:pPr>
        <w:rPr>
          <w:rFonts w:cs="Times New Roman"/>
          <w:szCs w:val="28"/>
          <w:lang w:eastAsia="ru-RU"/>
        </w:rPr>
      </w:pPr>
      <w:r w:rsidRPr="00E7628D">
        <w:rPr>
          <w:rFonts w:cs="Times New Roman"/>
          <w:szCs w:val="28"/>
          <w:lang w:eastAsia="ru-RU"/>
        </w:rPr>
        <w:t>Таблица 4.1</w:t>
      </w:r>
      <w:r w:rsidR="00327726">
        <w:rPr>
          <w:rFonts w:cs="Times New Roman"/>
          <w:szCs w:val="28"/>
          <w:lang w:eastAsia="ru-RU"/>
        </w:rPr>
        <w:t>4</w:t>
      </w:r>
      <w:r w:rsidRPr="00E7628D">
        <w:rPr>
          <w:rFonts w:cs="Times New Roman"/>
          <w:szCs w:val="28"/>
          <w:lang w:eastAsia="ru-RU"/>
        </w:rPr>
        <w:t xml:space="preserve"> - Информация о стоимости светодиодных </w:t>
      </w:r>
      <w:r w:rsidR="007E0B3A" w:rsidRPr="007E0B3A">
        <w:rPr>
          <w:rFonts w:cs="Times New Roman"/>
          <w:szCs w:val="28"/>
          <w:lang w:eastAsia="ru-RU"/>
        </w:rPr>
        <w:t>осветительных приборов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075"/>
      </w:tblGrid>
      <w:tr w:rsidR="00247CCE" w:rsidRPr="00C8073F" w14:paraId="7D0471AB" w14:textId="463F7A52" w:rsidTr="00247CCE">
        <w:trPr>
          <w:trHeight w:val="397"/>
        </w:trPr>
        <w:tc>
          <w:tcPr>
            <w:tcW w:w="1845" w:type="pct"/>
            <w:vMerge w:val="restart"/>
            <w:shd w:val="clear" w:color="auto" w:fill="auto"/>
            <w:vAlign w:val="center"/>
            <w:hideMark/>
          </w:tcPr>
          <w:p w14:paraId="47717D00" w14:textId="77777777" w:rsidR="00247CCE" w:rsidRPr="00C8073F" w:rsidRDefault="00247CCE" w:rsidP="00C807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3155" w:type="pct"/>
          </w:tcPr>
          <w:p w14:paraId="0C4462E6" w14:textId="09BDE082" w:rsidR="00247CCE" w:rsidRPr="00C8073F" w:rsidRDefault="00247CCE" w:rsidP="00A5113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Заменяемые светильники/лампы</w:t>
            </w:r>
          </w:p>
        </w:tc>
      </w:tr>
      <w:tr w:rsidR="00247CCE" w:rsidRPr="00C8073F" w14:paraId="1BC26AA6" w14:textId="3692D37E" w:rsidTr="00247CCE">
        <w:trPr>
          <w:trHeight w:val="397"/>
        </w:trPr>
        <w:tc>
          <w:tcPr>
            <w:tcW w:w="1845" w:type="pct"/>
            <w:vMerge/>
            <w:vAlign w:val="center"/>
            <w:hideMark/>
          </w:tcPr>
          <w:p w14:paraId="2E89AB60" w14:textId="77777777" w:rsidR="00247CCE" w:rsidRPr="00C8073F" w:rsidRDefault="00247CCE" w:rsidP="00846EB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</w:tcPr>
          <w:p w14:paraId="39C85C9E" w14:textId="594430AD" w:rsidR="00247CCE" w:rsidRPr="00327726" w:rsidRDefault="00247CCE" w:rsidP="00846EB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27726">
              <w:rPr>
                <w:color w:val="000000"/>
                <w:sz w:val="24"/>
                <w:szCs w:val="24"/>
              </w:rPr>
              <w:t>4*ЛБ-18</w:t>
            </w:r>
          </w:p>
        </w:tc>
      </w:tr>
      <w:tr w:rsidR="00247CCE" w:rsidRPr="00C8073F" w14:paraId="6BA08DB1" w14:textId="5695FD0D" w:rsidTr="00247CCE">
        <w:trPr>
          <w:trHeight w:val="397"/>
        </w:trPr>
        <w:tc>
          <w:tcPr>
            <w:tcW w:w="1845" w:type="pct"/>
            <w:vMerge/>
            <w:vAlign w:val="center"/>
            <w:hideMark/>
          </w:tcPr>
          <w:p w14:paraId="0C822452" w14:textId="77777777" w:rsidR="00247CCE" w:rsidRPr="00C8073F" w:rsidRDefault="00247CCE" w:rsidP="00594D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</w:tcPr>
          <w:p w14:paraId="5319CBE4" w14:textId="13722A9B" w:rsidR="00247CCE" w:rsidRPr="00C8073F" w:rsidRDefault="00247CCE" w:rsidP="00FB0D2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7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светодиодного светильника, руб.</w:t>
            </w:r>
          </w:p>
        </w:tc>
      </w:tr>
      <w:tr w:rsidR="00247CCE" w:rsidRPr="00067738" w14:paraId="1E307643" w14:textId="1FAFC073" w:rsidTr="00247CCE">
        <w:trPr>
          <w:trHeight w:val="397"/>
        </w:trPr>
        <w:tc>
          <w:tcPr>
            <w:tcW w:w="1845" w:type="pct"/>
            <w:vMerge/>
            <w:vAlign w:val="center"/>
            <w:hideMark/>
          </w:tcPr>
          <w:p w14:paraId="0968AFEC" w14:textId="77777777" w:rsidR="00247CCE" w:rsidRPr="00C8073F" w:rsidRDefault="00247CCE" w:rsidP="0032772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pct"/>
          </w:tcPr>
          <w:p w14:paraId="3476AE5B" w14:textId="2D7A336F" w:rsidR="00247CCE" w:rsidRPr="00327726" w:rsidRDefault="00247CCE" w:rsidP="00327726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proofErr w:type="spellStart"/>
            <w:r w:rsidRPr="00327726">
              <w:rPr>
                <w:color w:val="000000"/>
                <w:sz w:val="24"/>
                <w:szCs w:val="20"/>
              </w:rPr>
              <w:t>Армстронг</w:t>
            </w:r>
            <w:proofErr w:type="spellEnd"/>
            <w:r w:rsidRPr="00327726">
              <w:rPr>
                <w:color w:val="000000"/>
                <w:sz w:val="24"/>
                <w:szCs w:val="20"/>
              </w:rPr>
              <w:t> 40W-4800Lm Стандарт</w:t>
            </w:r>
          </w:p>
        </w:tc>
      </w:tr>
      <w:tr w:rsidR="00247CCE" w:rsidRPr="00C8073F" w14:paraId="36C8BC34" w14:textId="11279EB7" w:rsidTr="00247CCE">
        <w:trPr>
          <w:trHeight w:val="510"/>
        </w:trPr>
        <w:tc>
          <w:tcPr>
            <w:tcW w:w="1845" w:type="pct"/>
            <w:shd w:val="clear" w:color="auto" w:fill="auto"/>
            <w:vAlign w:val="center"/>
          </w:tcPr>
          <w:p w14:paraId="5986EA65" w14:textId="413EE2A7" w:rsidR="00247CCE" w:rsidRPr="00846EB1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846EB1">
              <w:rPr>
                <w:b/>
                <w:bCs/>
                <w:i/>
                <w:iCs/>
                <w:color w:val="000000"/>
                <w:sz w:val="24"/>
                <w:szCs w:val="20"/>
              </w:rPr>
              <w:t>vsesvetodiody.ru*</w:t>
            </w:r>
          </w:p>
        </w:tc>
        <w:tc>
          <w:tcPr>
            <w:tcW w:w="3155" w:type="pct"/>
            <w:vAlign w:val="center"/>
          </w:tcPr>
          <w:p w14:paraId="38009E29" w14:textId="5DD63A5B" w:rsidR="00247CCE" w:rsidRPr="00247CCE" w:rsidRDefault="00247CCE" w:rsidP="00247CCE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47CCE">
              <w:rPr>
                <w:b/>
                <w:bCs/>
                <w:i/>
                <w:iCs/>
                <w:color w:val="000000"/>
                <w:sz w:val="24"/>
                <w:szCs w:val="20"/>
              </w:rPr>
              <w:t>1790</w:t>
            </w:r>
          </w:p>
        </w:tc>
      </w:tr>
      <w:tr w:rsidR="00247CCE" w:rsidRPr="00C8073F" w14:paraId="4564499D" w14:textId="0AC04FE8" w:rsidTr="00247CCE">
        <w:trPr>
          <w:trHeight w:val="510"/>
        </w:trPr>
        <w:tc>
          <w:tcPr>
            <w:tcW w:w="1845" w:type="pct"/>
            <w:shd w:val="clear" w:color="auto" w:fill="auto"/>
            <w:vAlign w:val="center"/>
          </w:tcPr>
          <w:p w14:paraId="00AFEA45" w14:textId="5C679E61" w:rsidR="00247CCE" w:rsidRPr="00846EB1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46EB1">
              <w:rPr>
                <w:color w:val="000000"/>
                <w:sz w:val="24"/>
                <w:szCs w:val="20"/>
              </w:rPr>
              <w:t>terra-led.ru</w:t>
            </w:r>
          </w:p>
        </w:tc>
        <w:tc>
          <w:tcPr>
            <w:tcW w:w="3155" w:type="pct"/>
            <w:vAlign w:val="center"/>
          </w:tcPr>
          <w:p w14:paraId="0EC635ED" w14:textId="7E89AAC4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1860</w:t>
            </w:r>
          </w:p>
        </w:tc>
      </w:tr>
      <w:tr w:rsidR="00247CCE" w:rsidRPr="00C8073F" w14:paraId="0C24F4C9" w14:textId="650F72E0" w:rsidTr="00247CCE">
        <w:trPr>
          <w:trHeight w:val="510"/>
        </w:trPr>
        <w:tc>
          <w:tcPr>
            <w:tcW w:w="1845" w:type="pct"/>
            <w:shd w:val="clear" w:color="auto" w:fill="auto"/>
            <w:vAlign w:val="center"/>
          </w:tcPr>
          <w:p w14:paraId="4A50A7B3" w14:textId="76EBF0F2" w:rsidR="00247CCE" w:rsidRPr="00846EB1" w:rsidRDefault="00247CCE" w:rsidP="00247CCE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846EB1">
              <w:rPr>
                <w:color w:val="000000"/>
                <w:sz w:val="24"/>
                <w:szCs w:val="20"/>
              </w:rPr>
              <w:t>getenergo.ru</w:t>
            </w:r>
          </w:p>
        </w:tc>
        <w:tc>
          <w:tcPr>
            <w:tcW w:w="3155" w:type="pct"/>
            <w:vAlign w:val="center"/>
          </w:tcPr>
          <w:p w14:paraId="1CB6FAE8" w14:textId="02692F1F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1790</w:t>
            </w:r>
          </w:p>
        </w:tc>
      </w:tr>
    </w:tbl>
    <w:p w14:paraId="13CE51BC" w14:textId="44FE3D3E" w:rsidR="00F909EB" w:rsidRPr="00E7628D" w:rsidRDefault="00F909EB" w:rsidP="007A1A63">
      <w:pPr>
        <w:spacing w:line="240" w:lineRule="auto"/>
        <w:rPr>
          <w:rFonts w:cs="Times New Roman"/>
          <w:i/>
          <w:iCs/>
          <w:sz w:val="24"/>
          <w:szCs w:val="24"/>
          <w:lang w:eastAsia="ru-RU"/>
        </w:rPr>
      </w:pPr>
      <w:r w:rsidRPr="00E7628D">
        <w:rPr>
          <w:rFonts w:cs="Times New Roman"/>
          <w:i/>
          <w:iCs/>
          <w:sz w:val="24"/>
          <w:szCs w:val="24"/>
          <w:lang w:eastAsia="ru-RU"/>
        </w:rPr>
        <w:t>*выбранн</w:t>
      </w:r>
      <w:r w:rsidR="00247CCE">
        <w:rPr>
          <w:rFonts w:cs="Times New Roman"/>
          <w:i/>
          <w:iCs/>
          <w:sz w:val="24"/>
          <w:szCs w:val="24"/>
          <w:lang w:eastAsia="ru-RU"/>
        </w:rPr>
        <w:t>ый</w:t>
      </w:r>
      <w:r w:rsidR="007A1A63">
        <w:rPr>
          <w:rFonts w:cs="Times New Roman"/>
          <w:i/>
          <w:iCs/>
          <w:sz w:val="24"/>
          <w:szCs w:val="24"/>
          <w:lang w:eastAsia="ru-RU"/>
        </w:rPr>
        <w:t xml:space="preserve"> п</w:t>
      </w:r>
      <w:r w:rsidRPr="00E7628D">
        <w:rPr>
          <w:rFonts w:cs="Times New Roman"/>
          <w:i/>
          <w:iCs/>
          <w:sz w:val="24"/>
          <w:szCs w:val="24"/>
          <w:lang w:eastAsia="ru-RU"/>
        </w:rPr>
        <w:t xml:space="preserve">оставщик. При выборе </w:t>
      </w:r>
      <w:r w:rsidR="007E0B3A" w:rsidRPr="007E0B3A">
        <w:rPr>
          <w:rFonts w:cs="Times New Roman"/>
          <w:i/>
          <w:iCs/>
          <w:sz w:val="24"/>
          <w:szCs w:val="24"/>
          <w:lang w:eastAsia="ru-RU"/>
        </w:rPr>
        <w:t xml:space="preserve">осветительных приборов </w:t>
      </w:r>
      <w:r w:rsidRPr="00E7628D">
        <w:rPr>
          <w:rFonts w:cs="Times New Roman"/>
          <w:i/>
          <w:iCs/>
          <w:sz w:val="24"/>
          <w:szCs w:val="24"/>
          <w:lang w:eastAsia="ru-RU"/>
        </w:rPr>
        <w:t xml:space="preserve">рассматривались производители среднего ценового диапазона. Указанные </w:t>
      </w:r>
      <w:r w:rsidR="007E0B3A">
        <w:rPr>
          <w:rFonts w:cs="Times New Roman"/>
          <w:i/>
          <w:iCs/>
          <w:sz w:val="24"/>
          <w:szCs w:val="24"/>
          <w:lang w:eastAsia="ru-RU"/>
        </w:rPr>
        <w:t>приборы</w:t>
      </w:r>
      <w:r w:rsidRPr="00E7628D">
        <w:rPr>
          <w:rFonts w:cs="Times New Roman"/>
          <w:i/>
          <w:iCs/>
          <w:sz w:val="24"/>
          <w:szCs w:val="24"/>
          <w:lang w:eastAsia="ru-RU"/>
        </w:rPr>
        <w:t xml:space="preserve"> и поставщики указаны в качестве примера.</w:t>
      </w:r>
      <w:r w:rsidR="007E0B3A">
        <w:rPr>
          <w:rFonts w:cs="Times New Roman"/>
          <w:i/>
          <w:iCs/>
          <w:sz w:val="24"/>
          <w:szCs w:val="24"/>
          <w:lang w:eastAsia="ru-RU"/>
        </w:rPr>
        <w:t xml:space="preserve"> </w:t>
      </w:r>
    </w:p>
    <w:p w14:paraId="156F3B9D" w14:textId="77777777" w:rsidR="00FB0D25" w:rsidRDefault="00FB0D25" w:rsidP="00E7628D">
      <w:pPr>
        <w:ind w:firstLine="709"/>
        <w:rPr>
          <w:rFonts w:cs="Times New Roman"/>
          <w:szCs w:val="28"/>
          <w:lang w:eastAsia="ru-RU"/>
        </w:rPr>
      </w:pPr>
      <w:bookmarkStart w:id="37" w:name="_Hlk7797826"/>
    </w:p>
    <w:p w14:paraId="57A31CB4" w14:textId="61389FB3" w:rsidR="00F909EB" w:rsidRDefault="00F909EB" w:rsidP="00E7628D">
      <w:pPr>
        <w:ind w:firstLine="709"/>
        <w:rPr>
          <w:rFonts w:cs="Times New Roman"/>
          <w:szCs w:val="28"/>
          <w:lang w:eastAsia="ru-RU"/>
        </w:rPr>
      </w:pPr>
      <w:r w:rsidRPr="00E7628D">
        <w:rPr>
          <w:rFonts w:cs="Times New Roman"/>
          <w:szCs w:val="28"/>
          <w:lang w:eastAsia="ru-RU"/>
        </w:rPr>
        <w:t>В таблице 4.1</w:t>
      </w:r>
      <w:r w:rsidR="00327726">
        <w:rPr>
          <w:rFonts w:cs="Times New Roman"/>
          <w:szCs w:val="28"/>
          <w:lang w:eastAsia="ru-RU"/>
        </w:rPr>
        <w:t>5</w:t>
      </w:r>
      <w:r w:rsidRPr="00E7628D">
        <w:rPr>
          <w:rFonts w:cs="Times New Roman"/>
          <w:szCs w:val="28"/>
          <w:lang w:eastAsia="ru-RU"/>
        </w:rPr>
        <w:t xml:space="preserve"> представлены индексы потребительских цен, согласно Прогнозу Минэкономразвития России долгосрочного социально-экономического развития Российской Федерации на период до 2030 года.</w:t>
      </w:r>
    </w:p>
    <w:p w14:paraId="37F0B9BD" w14:textId="77777777" w:rsidR="00327726" w:rsidRDefault="00327726" w:rsidP="00E7628D">
      <w:pPr>
        <w:rPr>
          <w:rFonts w:cs="Times New Roman"/>
          <w:szCs w:val="28"/>
          <w:lang w:eastAsia="ru-RU"/>
        </w:rPr>
      </w:pPr>
    </w:p>
    <w:p w14:paraId="03E3A659" w14:textId="63A47A32" w:rsidR="00F909EB" w:rsidRPr="00E7628D" w:rsidRDefault="00F909EB" w:rsidP="00E7628D">
      <w:pPr>
        <w:rPr>
          <w:rFonts w:cs="Times New Roman"/>
          <w:szCs w:val="28"/>
          <w:lang w:eastAsia="ru-RU"/>
        </w:rPr>
      </w:pPr>
      <w:r w:rsidRPr="00E7628D">
        <w:rPr>
          <w:rFonts w:cs="Times New Roman"/>
          <w:szCs w:val="28"/>
          <w:lang w:eastAsia="ru-RU"/>
        </w:rPr>
        <w:t>Таблица 4.1</w:t>
      </w:r>
      <w:r w:rsidR="00327726">
        <w:rPr>
          <w:rFonts w:cs="Times New Roman"/>
          <w:szCs w:val="28"/>
          <w:lang w:eastAsia="ru-RU"/>
        </w:rPr>
        <w:t>5</w:t>
      </w:r>
      <w:r w:rsidRPr="00E7628D">
        <w:rPr>
          <w:rFonts w:cs="Times New Roman"/>
          <w:szCs w:val="28"/>
          <w:lang w:eastAsia="ru-RU"/>
        </w:rPr>
        <w:t xml:space="preserve"> – Индексы потребительских цен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773"/>
        <w:gridCol w:w="1063"/>
        <w:gridCol w:w="1063"/>
        <w:gridCol w:w="1055"/>
      </w:tblGrid>
      <w:tr w:rsidR="000F1E59" w:rsidRPr="007D5D97" w14:paraId="520E2D7F" w14:textId="77777777" w:rsidTr="000F1E59">
        <w:trPr>
          <w:trHeight w:val="397"/>
          <w:jc w:val="center"/>
        </w:trPr>
        <w:tc>
          <w:tcPr>
            <w:tcW w:w="2427" w:type="pct"/>
            <w:vAlign w:val="center"/>
          </w:tcPr>
          <w:p w14:paraId="4F714945" w14:textId="77777777" w:rsidR="000F1E59" w:rsidRPr="00C959B6" w:rsidRDefault="000F1E59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959B6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1" w:type="pct"/>
            <w:vAlign w:val="center"/>
          </w:tcPr>
          <w:p w14:paraId="4814CAF6" w14:textId="77777777" w:rsidR="000F1E59" w:rsidRPr="00C959B6" w:rsidRDefault="000F1E59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959B6">
              <w:rPr>
                <w:rFonts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2" w:type="pct"/>
            <w:vAlign w:val="center"/>
          </w:tcPr>
          <w:p w14:paraId="60BB129C" w14:textId="081BC2C7" w:rsidR="000F1E59" w:rsidRPr="00C959B6" w:rsidRDefault="00D90D4C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" w:type="pct"/>
            <w:vAlign w:val="center"/>
          </w:tcPr>
          <w:p w14:paraId="03C5E34F" w14:textId="51CBD5ED" w:rsidR="000F1E59" w:rsidRPr="00C959B6" w:rsidRDefault="00D90D4C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8" w:type="pct"/>
            <w:vAlign w:val="center"/>
          </w:tcPr>
          <w:p w14:paraId="59AE121C" w14:textId="45484AE9" w:rsidR="000F1E59" w:rsidRPr="00C959B6" w:rsidRDefault="00D90D4C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F1E59" w:rsidRPr="007D5D97" w14:paraId="6486E2E8" w14:textId="77777777" w:rsidTr="000F1E59">
        <w:trPr>
          <w:trHeight w:val="397"/>
          <w:jc w:val="center"/>
        </w:trPr>
        <w:tc>
          <w:tcPr>
            <w:tcW w:w="2427" w:type="pct"/>
            <w:vAlign w:val="center"/>
          </w:tcPr>
          <w:p w14:paraId="04F4374F" w14:textId="77777777" w:rsidR="000F1E59" w:rsidRPr="00E7628D" w:rsidRDefault="000F1E59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28D">
              <w:rPr>
                <w:rFonts w:cs="Times New Roman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921" w:type="pct"/>
            <w:vAlign w:val="center"/>
          </w:tcPr>
          <w:p w14:paraId="27FA80D5" w14:textId="77777777" w:rsidR="000F1E59" w:rsidRPr="00E7628D" w:rsidRDefault="000F1E59" w:rsidP="00E7628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7628D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" w:type="pct"/>
            <w:vAlign w:val="center"/>
          </w:tcPr>
          <w:p w14:paraId="502D2885" w14:textId="4CCB0A5A" w:rsidR="000F1E59" w:rsidRPr="007D5D97" w:rsidRDefault="000F1E59" w:rsidP="00E7628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CB30E1">
              <w:rPr>
                <w:rFonts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52" w:type="pct"/>
            <w:vAlign w:val="center"/>
          </w:tcPr>
          <w:p w14:paraId="6F78588B" w14:textId="77777777" w:rsidR="000F1E59" w:rsidRPr="007D5D97" w:rsidRDefault="000F1E59" w:rsidP="00E7628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548" w:type="pct"/>
            <w:vAlign w:val="center"/>
          </w:tcPr>
          <w:p w14:paraId="76E9D1B7" w14:textId="77777777" w:rsidR="000F1E59" w:rsidRPr="007D5D97" w:rsidRDefault="000F1E59" w:rsidP="00E7628D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104,0</w:t>
            </w:r>
          </w:p>
        </w:tc>
      </w:tr>
    </w:tbl>
    <w:p w14:paraId="25BBC456" w14:textId="77777777" w:rsidR="00F909EB" w:rsidRPr="00E7628D" w:rsidRDefault="00F909EB" w:rsidP="00E7628D">
      <w:pPr>
        <w:ind w:firstLine="709"/>
        <w:rPr>
          <w:rFonts w:cs="Times New Roman"/>
          <w:szCs w:val="28"/>
          <w:lang w:eastAsia="ru-RU"/>
        </w:rPr>
      </w:pPr>
    </w:p>
    <w:bookmarkEnd w:id="15"/>
    <w:bookmarkEnd w:id="37"/>
    <w:p w14:paraId="2F67F0DC" w14:textId="40CEA1B3" w:rsidR="006B02E3" w:rsidRDefault="006B02E3" w:rsidP="006B02E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таблице 4.1</w:t>
      </w:r>
      <w:r w:rsidR="00327726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представлены затраты на реализацию мероприятия с разбивкой по этапам.</w:t>
      </w:r>
    </w:p>
    <w:p w14:paraId="02567F46" w14:textId="77777777" w:rsidR="00913D46" w:rsidRDefault="00913D46" w:rsidP="006B02E3">
      <w:pPr>
        <w:rPr>
          <w:rFonts w:eastAsia="Times New Roman" w:cs="Times New Roman"/>
          <w:szCs w:val="28"/>
          <w:lang w:eastAsia="ru-RU"/>
        </w:rPr>
      </w:pPr>
    </w:p>
    <w:p w14:paraId="484519B1" w14:textId="0ED14FCF" w:rsidR="006B02E3" w:rsidRDefault="006B02E3" w:rsidP="006B02E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Таблица 4.1</w:t>
      </w:r>
      <w:r w:rsidR="00327726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– Затраты на реализацию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47CCE" w:rsidRPr="00B0183B" w14:paraId="4A73F5D1" w14:textId="77777777" w:rsidTr="00247CCE">
        <w:trPr>
          <w:trHeight w:val="425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14:paraId="2181E4FC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98" w:type="pct"/>
            <w:vAlign w:val="center"/>
          </w:tcPr>
          <w:p w14:paraId="0F3A4BA0" w14:textId="4DBB009E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Затраты на замену осветительных приборов, </w:t>
            </w:r>
            <w:proofErr w:type="spellStart"/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47CC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CCE" w:rsidRPr="00B0183B" w14:paraId="2BE1B38D" w14:textId="77777777" w:rsidTr="00247CCE">
        <w:trPr>
          <w:cantSplit/>
          <w:trHeight w:val="405"/>
        </w:trPr>
        <w:tc>
          <w:tcPr>
            <w:tcW w:w="1102" w:type="pct"/>
            <w:vMerge/>
            <w:vAlign w:val="center"/>
            <w:hideMark/>
          </w:tcPr>
          <w:p w14:paraId="5DAA31B5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vAlign w:val="center"/>
          </w:tcPr>
          <w:p w14:paraId="6541E456" w14:textId="03F52783" w:rsidR="00247CCE" w:rsidRPr="00B0183B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7CCE">
              <w:rPr>
                <w:color w:val="000000"/>
                <w:sz w:val="24"/>
                <w:szCs w:val="20"/>
              </w:rPr>
              <w:t>Армстронг</w:t>
            </w:r>
            <w:proofErr w:type="spellEnd"/>
            <w:r w:rsidRPr="00247CCE">
              <w:rPr>
                <w:color w:val="000000"/>
                <w:sz w:val="24"/>
                <w:szCs w:val="20"/>
              </w:rPr>
              <w:t xml:space="preserve"> 40W-4800Lm Стандарт</w:t>
            </w:r>
          </w:p>
        </w:tc>
      </w:tr>
      <w:tr w:rsidR="00247CCE" w:rsidRPr="00B0183B" w14:paraId="685C9648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0CB1E8D0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98" w:type="pct"/>
            <w:vAlign w:val="center"/>
          </w:tcPr>
          <w:p w14:paraId="203D3D12" w14:textId="4050A793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80,55</w:t>
            </w:r>
          </w:p>
        </w:tc>
      </w:tr>
      <w:tr w:rsidR="00247CCE" w:rsidRPr="00B0183B" w14:paraId="7FED8A58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42FE3195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8" w:type="pct"/>
            <w:vAlign w:val="center"/>
          </w:tcPr>
          <w:p w14:paraId="2CC0EA69" w14:textId="4921C88C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85,63</w:t>
            </w:r>
          </w:p>
        </w:tc>
      </w:tr>
      <w:tr w:rsidR="00247CCE" w:rsidRPr="00B0183B" w14:paraId="31010E9F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56E147C1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98" w:type="pct"/>
            <w:vAlign w:val="center"/>
          </w:tcPr>
          <w:p w14:paraId="1B8AA5A3" w14:textId="100C3138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0,00</w:t>
            </w:r>
          </w:p>
        </w:tc>
      </w:tr>
      <w:tr w:rsidR="00247CCE" w:rsidRPr="00B0183B" w14:paraId="7AAF03BE" w14:textId="77777777" w:rsidTr="00247CCE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109AAA47" w14:textId="77777777" w:rsidR="00247CCE" w:rsidRPr="00B0183B" w:rsidRDefault="00247CCE" w:rsidP="00247C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83B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8" w:type="pct"/>
            <w:vAlign w:val="center"/>
          </w:tcPr>
          <w:p w14:paraId="18832855" w14:textId="3E664249" w:rsidR="00247CCE" w:rsidRPr="00247CCE" w:rsidRDefault="00247CCE" w:rsidP="00247CCE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247CCE">
              <w:rPr>
                <w:color w:val="000000"/>
                <w:sz w:val="24"/>
                <w:szCs w:val="20"/>
              </w:rPr>
              <w:t>166,18</w:t>
            </w:r>
          </w:p>
        </w:tc>
      </w:tr>
    </w:tbl>
    <w:p w14:paraId="0EEF678F" w14:textId="116484A3" w:rsidR="00247CCE" w:rsidRDefault="00247CCE" w:rsidP="006B02E3">
      <w:pPr>
        <w:rPr>
          <w:rFonts w:eastAsia="Times New Roman" w:cs="Times New Roman"/>
          <w:szCs w:val="28"/>
          <w:lang w:eastAsia="ru-RU"/>
        </w:rPr>
      </w:pPr>
    </w:p>
    <w:bookmarkEnd w:id="17"/>
    <w:bookmarkEnd w:id="18"/>
    <w:bookmarkEnd w:id="19"/>
    <w:bookmarkEnd w:id="20"/>
    <w:bookmarkEnd w:id="35"/>
    <w:p w14:paraId="5324C896" w14:textId="79926702" w:rsidR="00BE0DD2" w:rsidRDefault="00247CCE" w:rsidP="00F04A9C">
      <w:pPr>
        <w:ind w:firstLine="709"/>
        <w:rPr>
          <w:rFonts w:cs="Times New Roman"/>
          <w:szCs w:val="28"/>
        </w:rPr>
      </w:pPr>
      <w:r w:rsidRPr="00247CCE">
        <w:rPr>
          <w:rFonts w:cs="Times New Roman"/>
          <w:szCs w:val="28"/>
        </w:rPr>
        <w:t xml:space="preserve">Общие затраты на покупку светильников составят 166,18 тыс. руб. Простой срок окупаемости мероприятия – 5,8 </w:t>
      </w:r>
      <w:r>
        <w:rPr>
          <w:rFonts w:cs="Times New Roman"/>
          <w:szCs w:val="28"/>
        </w:rPr>
        <w:t>л</w:t>
      </w:r>
      <w:r w:rsidRPr="00247CCE">
        <w:rPr>
          <w:rFonts w:cs="Times New Roman"/>
          <w:szCs w:val="28"/>
        </w:rPr>
        <w:t>.</w:t>
      </w:r>
    </w:p>
    <w:p w14:paraId="40C48AA5" w14:textId="264867FD" w:rsidR="001A2DB6" w:rsidRDefault="001A2DB6" w:rsidP="00F04A9C">
      <w:pPr>
        <w:ind w:firstLine="709"/>
        <w:rPr>
          <w:rFonts w:cs="Times New Roman"/>
          <w:szCs w:val="28"/>
        </w:rPr>
      </w:pPr>
      <w:bookmarkStart w:id="38" w:name="_Hlk58248258"/>
    </w:p>
    <w:p w14:paraId="54BD1BDB" w14:textId="07261779" w:rsidR="008F2DA8" w:rsidRPr="00691D92" w:rsidRDefault="008F2DA8" w:rsidP="008F2DA8">
      <w:pPr>
        <w:keepNext/>
        <w:keepLines/>
        <w:ind w:firstLine="709"/>
        <w:outlineLvl w:val="2"/>
        <w:rPr>
          <w:rFonts w:eastAsia="Times New Roman" w:cs="Times New Roman"/>
          <w:b/>
          <w:i/>
          <w:szCs w:val="28"/>
        </w:rPr>
      </w:pPr>
      <w:bookmarkStart w:id="39" w:name="_Toc41406328"/>
      <w:bookmarkStart w:id="40" w:name="_Toc48134048"/>
      <w:bookmarkStart w:id="41" w:name="_Toc56323673"/>
      <w:bookmarkStart w:id="42" w:name="_Toc96161711"/>
      <w:r>
        <w:rPr>
          <w:rFonts w:eastAsia="Times New Roman" w:cs="Times New Roman"/>
          <w:b/>
          <w:i/>
          <w:szCs w:val="28"/>
        </w:rPr>
        <w:t>4</w:t>
      </w:r>
      <w:r w:rsidRPr="00691D92">
        <w:rPr>
          <w:rFonts w:eastAsia="Times New Roman" w:cs="Times New Roman"/>
          <w:b/>
          <w:i/>
          <w:szCs w:val="28"/>
        </w:rPr>
        <w:t>.6.</w:t>
      </w:r>
      <w:r w:rsidR="00327726">
        <w:rPr>
          <w:rFonts w:eastAsia="Times New Roman" w:cs="Times New Roman"/>
          <w:b/>
          <w:i/>
          <w:szCs w:val="28"/>
        </w:rPr>
        <w:t>2</w:t>
      </w:r>
      <w:r w:rsidRPr="00691D92">
        <w:rPr>
          <w:rFonts w:eastAsia="Times New Roman" w:cs="Times New Roman"/>
          <w:b/>
          <w:i/>
          <w:szCs w:val="28"/>
        </w:rPr>
        <w:t xml:space="preserve"> </w:t>
      </w:r>
      <w:r w:rsidRPr="00691D92">
        <w:rPr>
          <w:rFonts w:cs="Times New Roman"/>
          <w:b/>
          <w:bCs/>
          <w:i/>
          <w:iCs/>
          <w:szCs w:val="28"/>
          <w:lang w:eastAsia="ru-RU"/>
        </w:rPr>
        <w:t>Уплотнение оконных и дверных проемов</w:t>
      </w:r>
      <w:bookmarkEnd w:id="39"/>
      <w:bookmarkEnd w:id="40"/>
      <w:bookmarkEnd w:id="41"/>
      <w:bookmarkEnd w:id="42"/>
    </w:p>
    <w:p w14:paraId="75E28C27" w14:textId="558B7395" w:rsidR="008F2DA8" w:rsidRPr="00691D92" w:rsidRDefault="008F2DA8" w:rsidP="008F2DA8">
      <w:pPr>
        <w:ind w:firstLine="709"/>
        <w:rPr>
          <w:rFonts w:cs="Times New Roman"/>
          <w:szCs w:val="28"/>
        </w:rPr>
      </w:pPr>
      <w:bookmarkStart w:id="43" w:name="_Hlk31283535"/>
      <w:r w:rsidRPr="00691D92">
        <w:rPr>
          <w:rFonts w:cs="Times New Roman"/>
          <w:szCs w:val="28"/>
        </w:rPr>
        <w:t xml:space="preserve">Большое количество теплоты теряется через оконные проемы. Замена окон относится к </w:t>
      </w:r>
      <w:proofErr w:type="spellStart"/>
      <w:r w:rsidRPr="00691D92">
        <w:rPr>
          <w:rFonts w:cs="Times New Roman"/>
          <w:szCs w:val="28"/>
        </w:rPr>
        <w:t>высокозатратным</w:t>
      </w:r>
      <w:proofErr w:type="spellEnd"/>
      <w:r w:rsidRPr="00691D92">
        <w:rPr>
          <w:rFonts w:cs="Times New Roman"/>
          <w:szCs w:val="28"/>
        </w:rPr>
        <w:t xml:space="preserve"> мероприятиям, однако можно добиться экономии тепловой энергии и за счёт утепления оконных и дверных проемов.</w:t>
      </w:r>
    </w:p>
    <w:p w14:paraId="0F27AE14" w14:textId="77777777" w:rsidR="008F2DA8" w:rsidRPr="00691D92" w:rsidRDefault="008F2DA8" w:rsidP="008F2DA8">
      <w:pPr>
        <w:ind w:firstLine="709"/>
        <w:rPr>
          <w:rFonts w:cs="Times New Roman"/>
          <w:szCs w:val="28"/>
        </w:rPr>
      </w:pPr>
      <w:r w:rsidRPr="00691D92">
        <w:rPr>
          <w:rFonts w:cs="Times New Roman"/>
          <w:szCs w:val="28"/>
        </w:rPr>
        <w:t>Уплотняются наружные и внутренние прихлопы части оконных переплетов. При этом потери теплоты за счет уменьшения инфильтрации холодного воздуха, согласно МДК 1-01.2002, снижаются на 10-20 % от величины потерь через окна.</w:t>
      </w:r>
    </w:p>
    <w:p w14:paraId="004DFD20" w14:textId="77777777" w:rsidR="008F2DA8" w:rsidRPr="00691D92" w:rsidRDefault="008F2DA8" w:rsidP="008F2DA8">
      <w:pPr>
        <w:ind w:firstLine="709"/>
        <w:rPr>
          <w:rFonts w:cs="Times New Roman"/>
          <w:szCs w:val="28"/>
        </w:rPr>
      </w:pPr>
      <w:r w:rsidRPr="00691D92">
        <w:rPr>
          <w:rFonts w:cs="Times New Roman"/>
          <w:szCs w:val="28"/>
        </w:rPr>
        <w:t>Снижение избыточной инфильтрации при сохранении старых оконных и дверных блоков достигается за счет их заделки и уплотнения. Заделка между оконной рамой и стеной применяется к окнам и дверям во внешних стенах зданий. При заделке имеющееся пустое пространство между рамой и элементом конструкции заполняется полиуретановой пеной. При уплотнении оконных и дверных блоков используются высококачественные полые силиконовые прокладки. Размеры прокладок зависят от зазора между створкой окна и рамой. Обычно необходимые размеры и профили колеблются от 5 до 10 мм в диаметре.</w:t>
      </w:r>
    </w:p>
    <w:p w14:paraId="4AF46F85" w14:textId="4F7C75E6" w:rsidR="008F2DA8" w:rsidRDefault="008F2DA8" w:rsidP="008F2DA8">
      <w:pPr>
        <w:ind w:firstLine="709"/>
        <w:rPr>
          <w:rFonts w:cs="Times New Roman"/>
          <w:szCs w:val="28"/>
        </w:rPr>
      </w:pPr>
      <w:r w:rsidRPr="00691D92">
        <w:rPr>
          <w:rFonts w:cs="Times New Roman"/>
          <w:szCs w:val="28"/>
        </w:rPr>
        <w:t xml:space="preserve">Для достижения экономии тепловой энергии, необходимо сохранить тепло, уходящее через входную дверь. Двери можно и утеплить </w:t>
      </w:r>
      <w:proofErr w:type="spellStart"/>
      <w:r w:rsidRPr="00691D92">
        <w:rPr>
          <w:rFonts w:cs="Times New Roman"/>
          <w:szCs w:val="28"/>
        </w:rPr>
        <w:t>пеноплексом</w:t>
      </w:r>
      <w:proofErr w:type="spellEnd"/>
      <w:r w:rsidRPr="00691D92">
        <w:rPr>
          <w:rFonts w:cs="Times New Roman"/>
          <w:szCs w:val="28"/>
        </w:rPr>
        <w:t xml:space="preserve">, </w:t>
      </w:r>
      <w:proofErr w:type="spellStart"/>
      <w:r w:rsidRPr="00691D92">
        <w:rPr>
          <w:rFonts w:cs="Times New Roman"/>
          <w:szCs w:val="28"/>
        </w:rPr>
        <w:t>пенополиуретаном</w:t>
      </w:r>
      <w:proofErr w:type="spellEnd"/>
      <w:r w:rsidRPr="00691D92">
        <w:rPr>
          <w:rFonts w:cs="Times New Roman"/>
          <w:szCs w:val="28"/>
        </w:rPr>
        <w:t xml:space="preserve"> или </w:t>
      </w:r>
      <w:proofErr w:type="spellStart"/>
      <w:r w:rsidRPr="00691D92">
        <w:rPr>
          <w:rFonts w:cs="Times New Roman"/>
          <w:szCs w:val="28"/>
        </w:rPr>
        <w:t>техноплексом</w:t>
      </w:r>
      <w:proofErr w:type="spellEnd"/>
      <w:r w:rsidRPr="00691D92">
        <w:rPr>
          <w:rFonts w:cs="Times New Roman"/>
          <w:szCs w:val="28"/>
        </w:rPr>
        <w:t xml:space="preserve">. Необходимо изолировать щели между стеной и дверной коробкой с помощью монтажной пены. Для более плотного примыкания двери к дверным косякам рекомендуется использовать профильные уплотнители: дверь часто приходится открывать и закрывать. </w:t>
      </w:r>
    </w:p>
    <w:p w14:paraId="1E671251" w14:textId="0EFC12E0" w:rsidR="008F2DA8" w:rsidRPr="00691D92" w:rsidRDefault="008F2DA8" w:rsidP="008F2DA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Места повышенных потерь тепловой энергии оконных и дверных блоков определяются в результате визуального, тактильного, а также </w:t>
      </w:r>
      <w:proofErr w:type="spellStart"/>
      <w:r>
        <w:rPr>
          <w:rFonts w:cs="Times New Roman"/>
          <w:szCs w:val="28"/>
        </w:rPr>
        <w:t>тепловизионного</w:t>
      </w:r>
      <w:proofErr w:type="spellEnd"/>
      <w:r>
        <w:rPr>
          <w:rFonts w:cs="Times New Roman"/>
          <w:szCs w:val="28"/>
        </w:rPr>
        <w:t xml:space="preserve"> обследования объекта.</w:t>
      </w:r>
      <w:r w:rsidR="00865E57">
        <w:rPr>
          <w:rFonts w:cs="Times New Roman"/>
          <w:szCs w:val="28"/>
        </w:rPr>
        <w:t xml:space="preserve"> </w:t>
      </w:r>
      <w:r w:rsidRPr="00691D92">
        <w:rPr>
          <w:rFonts w:cs="Times New Roman"/>
          <w:szCs w:val="28"/>
        </w:rPr>
        <w:t xml:space="preserve">Энергосберегающий эффект мероприятия в натуральном выражении </w:t>
      </w:r>
      <w:r>
        <w:rPr>
          <w:rFonts w:cs="Times New Roman"/>
          <w:szCs w:val="28"/>
        </w:rPr>
        <w:t xml:space="preserve">определится количеством </w:t>
      </w:r>
      <w:r w:rsidR="00865E57">
        <w:rPr>
          <w:rFonts w:cs="Times New Roman"/>
          <w:szCs w:val="28"/>
        </w:rPr>
        <w:t xml:space="preserve">и размером щелей и </w:t>
      </w:r>
      <w:proofErr w:type="spellStart"/>
      <w:r w:rsidR="00865E57">
        <w:rPr>
          <w:rFonts w:cs="Times New Roman"/>
          <w:szCs w:val="28"/>
        </w:rPr>
        <w:t>неплотностей</w:t>
      </w:r>
      <w:proofErr w:type="spellEnd"/>
      <w:r w:rsidR="00865E57">
        <w:rPr>
          <w:rFonts w:cs="Times New Roman"/>
          <w:szCs w:val="28"/>
        </w:rPr>
        <w:t xml:space="preserve">. В рамках программы потенциал энергосбережения рассматриваемого мероприятия принимается равным </w:t>
      </w:r>
      <w:r w:rsidR="00A5113E">
        <w:rPr>
          <w:rFonts w:cs="Times New Roman"/>
          <w:szCs w:val="28"/>
        </w:rPr>
        <w:t>1</w:t>
      </w:r>
      <w:r w:rsidR="00247CCE">
        <w:rPr>
          <w:rFonts w:cs="Times New Roman"/>
          <w:szCs w:val="28"/>
        </w:rPr>
        <w:t>,5</w:t>
      </w:r>
      <w:r w:rsidR="00865E57">
        <w:rPr>
          <w:rFonts w:cs="Times New Roman"/>
          <w:szCs w:val="28"/>
        </w:rPr>
        <w:t xml:space="preserve"> % от потребления </w:t>
      </w:r>
      <w:r w:rsidR="00846EB1">
        <w:rPr>
          <w:rFonts w:cs="Times New Roman"/>
          <w:szCs w:val="28"/>
        </w:rPr>
        <w:t xml:space="preserve">угля на выработку </w:t>
      </w:r>
      <w:r w:rsidR="00865E57">
        <w:rPr>
          <w:rFonts w:cs="Times New Roman"/>
          <w:szCs w:val="28"/>
        </w:rPr>
        <w:t xml:space="preserve">тепловой энергии </w:t>
      </w:r>
      <w:r w:rsidR="00764D30">
        <w:rPr>
          <w:rFonts w:cs="Times New Roman"/>
          <w:szCs w:val="28"/>
        </w:rPr>
        <w:t>–</w:t>
      </w:r>
      <w:r w:rsidRPr="00691D92">
        <w:rPr>
          <w:rFonts w:cs="Times New Roman"/>
          <w:szCs w:val="28"/>
        </w:rPr>
        <w:t xml:space="preserve"> </w:t>
      </w:r>
      <w:r w:rsidR="00846EB1">
        <w:rPr>
          <w:rFonts w:cs="Times New Roman"/>
          <w:szCs w:val="28"/>
        </w:rPr>
        <w:t>1</w:t>
      </w:r>
      <w:r w:rsidR="00247CCE">
        <w:rPr>
          <w:rFonts w:cs="Times New Roman"/>
          <w:szCs w:val="28"/>
        </w:rPr>
        <w:t>,3</w:t>
      </w:r>
      <w:r w:rsidR="00846EB1">
        <w:rPr>
          <w:rFonts w:cs="Times New Roman"/>
          <w:szCs w:val="28"/>
        </w:rPr>
        <w:t xml:space="preserve"> т</w:t>
      </w:r>
      <w:r w:rsidRPr="00691D92">
        <w:rPr>
          <w:rFonts w:cs="Times New Roman"/>
          <w:szCs w:val="28"/>
        </w:rPr>
        <w:t xml:space="preserve"> (</w:t>
      </w:r>
      <w:r w:rsidR="00247CCE">
        <w:rPr>
          <w:rFonts w:cs="Times New Roman"/>
          <w:szCs w:val="28"/>
        </w:rPr>
        <w:t>0,</w:t>
      </w:r>
      <w:r w:rsidR="00327726">
        <w:rPr>
          <w:rFonts w:cs="Times New Roman"/>
          <w:szCs w:val="28"/>
        </w:rPr>
        <w:t>98</w:t>
      </w:r>
      <w:r w:rsidRPr="00691D92">
        <w:rPr>
          <w:rFonts w:cs="Times New Roman"/>
          <w:szCs w:val="28"/>
        </w:rPr>
        <w:t xml:space="preserve"> </w:t>
      </w:r>
      <w:proofErr w:type="spellStart"/>
      <w:r w:rsidRPr="00691D92">
        <w:rPr>
          <w:rFonts w:cs="Times New Roman"/>
          <w:szCs w:val="28"/>
        </w:rPr>
        <w:t>т.у.т</w:t>
      </w:r>
      <w:proofErr w:type="spellEnd"/>
      <w:r w:rsidRPr="00691D92">
        <w:rPr>
          <w:rFonts w:cs="Times New Roman"/>
          <w:szCs w:val="28"/>
        </w:rPr>
        <w:t>.).</w:t>
      </w:r>
    </w:p>
    <w:p w14:paraId="73367CD9" w14:textId="1137EEE3" w:rsidR="008F2DA8" w:rsidRDefault="00846EB1" w:rsidP="008F2DA8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Стоимость угля</w:t>
      </w:r>
      <w:r w:rsidR="008F2DA8" w:rsidRPr="00691D92">
        <w:rPr>
          <w:rFonts w:eastAsia="Times New Roman" w:cs="Times New Roman"/>
          <w:szCs w:val="28"/>
          <w:lang w:eastAsia="ru-RU"/>
        </w:rPr>
        <w:t xml:space="preserve"> для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="00067738">
        <w:rPr>
          <w:rFonts w:cs="Times New Roman"/>
          <w:spacing w:val="4"/>
          <w:szCs w:val="28"/>
          <w:lang w:eastAsia="ru-RU"/>
        </w:rPr>
        <w:t xml:space="preserve"> </w:t>
      </w:r>
      <w:r w:rsidR="008F2DA8" w:rsidRPr="00691D92">
        <w:rPr>
          <w:rFonts w:eastAsia="Times New Roman" w:cs="Times New Roman"/>
          <w:szCs w:val="28"/>
          <w:lang w:eastAsia="ru-RU"/>
        </w:rPr>
        <w:t>на 20</w:t>
      </w:r>
      <w:r w:rsidR="009456F5">
        <w:rPr>
          <w:rFonts w:eastAsia="Times New Roman" w:cs="Times New Roman"/>
          <w:szCs w:val="28"/>
          <w:lang w:eastAsia="ru-RU"/>
        </w:rPr>
        <w:t>2</w:t>
      </w:r>
      <w:r w:rsidR="00327726">
        <w:rPr>
          <w:rFonts w:eastAsia="Times New Roman" w:cs="Times New Roman"/>
          <w:szCs w:val="28"/>
          <w:lang w:eastAsia="ru-RU"/>
        </w:rPr>
        <w:t>1</w:t>
      </w:r>
      <w:r w:rsidR="008F2DA8" w:rsidRPr="00691D92">
        <w:rPr>
          <w:rFonts w:eastAsia="Times New Roman" w:cs="Times New Roman"/>
          <w:szCs w:val="28"/>
          <w:lang w:eastAsia="ru-RU"/>
        </w:rPr>
        <w:t xml:space="preserve"> г. составляет </w:t>
      </w:r>
      <w:r w:rsidR="00247CCE">
        <w:rPr>
          <w:rFonts w:eastAsia="Times New Roman" w:cs="Times New Roman"/>
          <w:szCs w:val="28"/>
          <w:lang w:eastAsia="ru-RU"/>
        </w:rPr>
        <w:t>2800</w:t>
      </w:r>
      <w:r w:rsidR="008F2DA8" w:rsidRPr="00691D92">
        <w:rPr>
          <w:rFonts w:eastAsia="Times New Roman" w:cs="Times New Roman"/>
          <w:szCs w:val="28"/>
          <w:lang w:eastAsia="ru-RU"/>
        </w:rPr>
        <w:t xml:space="preserve"> руб./</w:t>
      </w:r>
      <w:r>
        <w:rPr>
          <w:rFonts w:eastAsia="Times New Roman" w:cs="Times New Roman"/>
          <w:szCs w:val="28"/>
          <w:lang w:eastAsia="ru-RU"/>
        </w:rPr>
        <w:t>т</w:t>
      </w:r>
      <w:r w:rsidR="008F2DA8" w:rsidRPr="00691D92">
        <w:rPr>
          <w:rFonts w:eastAsia="Times New Roman" w:cs="Times New Roman"/>
          <w:szCs w:val="28"/>
          <w:lang w:eastAsia="ru-RU"/>
        </w:rPr>
        <w:t>. С учетом Прогноза роста цен (Письмо Минэкономразвития России от 03.10.</w:t>
      </w:r>
      <w:r w:rsidR="008F2DA8">
        <w:rPr>
          <w:rFonts w:eastAsia="Times New Roman" w:cs="Times New Roman"/>
          <w:szCs w:val="28"/>
          <w:lang w:eastAsia="ru-RU"/>
        </w:rPr>
        <w:t>201</w:t>
      </w:r>
      <w:r w:rsidR="00A5113E">
        <w:rPr>
          <w:rFonts w:eastAsia="Times New Roman" w:cs="Times New Roman"/>
          <w:szCs w:val="28"/>
          <w:lang w:eastAsia="ru-RU"/>
        </w:rPr>
        <w:t>8</w:t>
      </w:r>
      <w:r w:rsidR="008F2DA8" w:rsidRPr="00691D92">
        <w:rPr>
          <w:rFonts w:eastAsia="Times New Roman" w:cs="Times New Roman"/>
          <w:szCs w:val="28"/>
          <w:lang w:eastAsia="ru-RU"/>
        </w:rPr>
        <w:t xml:space="preserve"> № 28438-АТ/ДОЗИ «О применении показателей прогноза социально-экономического развития Российской Федерации…») тарифы на </w:t>
      </w:r>
      <w:r w:rsidR="00D90D4C">
        <w:rPr>
          <w:rFonts w:eastAsia="Times New Roman" w:cs="Times New Roman"/>
          <w:szCs w:val="28"/>
          <w:lang w:eastAsia="ru-RU"/>
        </w:rPr>
        <w:t>2022</w:t>
      </w:r>
      <w:r w:rsidR="008F2DA8" w:rsidRPr="00691D92">
        <w:rPr>
          <w:rFonts w:eastAsia="Times New Roman" w:cs="Times New Roman"/>
          <w:szCs w:val="28"/>
          <w:lang w:eastAsia="ru-RU"/>
        </w:rPr>
        <w:t>-</w:t>
      </w:r>
      <w:r w:rsidR="00D90D4C">
        <w:rPr>
          <w:rFonts w:eastAsia="Times New Roman" w:cs="Times New Roman"/>
          <w:szCs w:val="28"/>
          <w:lang w:eastAsia="ru-RU"/>
        </w:rPr>
        <w:t>2024</w:t>
      </w:r>
      <w:r w:rsidR="008F2DA8" w:rsidRPr="00691D92">
        <w:rPr>
          <w:rFonts w:eastAsia="Times New Roman" w:cs="Times New Roman"/>
          <w:szCs w:val="28"/>
          <w:lang w:eastAsia="ru-RU"/>
        </w:rPr>
        <w:t xml:space="preserve"> гг. принимаются равными (таблица 4.</w:t>
      </w:r>
      <w:r w:rsidR="00327726">
        <w:rPr>
          <w:rFonts w:eastAsia="Times New Roman" w:cs="Times New Roman"/>
          <w:szCs w:val="28"/>
          <w:lang w:eastAsia="ru-RU"/>
        </w:rPr>
        <w:t>17</w:t>
      </w:r>
      <w:r w:rsidR="008F2DA8" w:rsidRPr="00691D92">
        <w:rPr>
          <w:rFonts w:eastAsia="Times New Roman" w:cs="Times New Roman"/>
          <w:szCs w:val="28"/>
          <w:lang w:eastAsia="ru-RU"/>
        </w:rPr>
        <w:t>):</w:t>
      </w:r>
    </w:p>
    <w:p w14:paraId="0B32D987" w14:textId="77777777" w:rsidR="00327726" w:rsidRDefault="00327726" w:rsidP="008F2DA8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6D027689" w14:textId="57EFE2B2" w:rsidR="008F2DA8" w:rsidRPr="00691D92" w:rsidRDefault="008F2DA8" w:rsidP="008F2DA8">
      <w:p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91D92">
        <w:rPr>
          <w:rFonts w:eastAsia="Times New Roman" w:cs="Times New Roman"/>
          <w:szCs w:val="28"/>
          <w:lang w:eastAsia="ru-RU"/>
        </w:rPr>
        <w:t>Таблица 4.</w:t>
      </w:r>
      <w:r w:rsidR="00327726">
        <w:rPr>
          <w:rFonts w:eastAsia="Times New Roman" w:cs="Times New Roman"/>
          <w:szCs w:val="28"/>
          <w:lang w:eastAsia="ru-RU"/>
        </w:rPr>
        <w:t>17</w:t>
      </w:r>
      <w:r w:rsidRPr="00691D92">
        <w:rPr>
          <w:rFonts w:eastAsia="Times New Roman" w:cs="Times New Roman"/>
          <w:szCs w:val="28"/>
          <w:lang w:eastAsia="ru-RU"/>
        </w:rPr>
        <w:t xml:space="preserve"> - Прогнозные значения </w:t>
      </w:r>
      <w:r w:rsidR="00846EB1">
        <w:rPr>
          <w:rFonts w:eastAsia="Times New Roman" w:cs="Times New Roman"/>
          <w:szCs w:val="28"/>
          <w:lang w:eastAsia="ru-RU"/>
        </w:rPr>
        <w:t>стоимости угля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4"/>
        <w:gridCol w:w="1465"/>
        <w:gridCol w:w="1421"/>
        <w:gridCol w:w="1421"/>
        <w:gridCol w:w="1417"/>
      </w:tblGrid>
      <w:tr w:rsidR="00327726" w:rsidRPr="00691D92" w14:paraId="08C5576D" w14:textId="77777777" w:rsidTr="00327726">
        <w:trPr>
          <w:trHeight w:val="321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539E" w14:textId="77777777" w:rsidR="00327726" w:rsidRPr="00691D92" w:rsidRDefault="00327726" w:rsidP="008F2D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92F6" w14:textId="77777777" w:rsidR="00327726" w:rsidRPr="00691D92" w:rsidRDefault="00327726" w:rsidP="008F2D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D391" w14:textId="2D395923" w:rsidR="00327726" w:rsidRPr="00691D92" w:rsidRDefault="00D90D4C" w:rsidP="008F2D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410F" w14:textId="2F061C6D" w:rsidR="00327726" w:rsidRPr="00691D92" w:rsidRDefault="00D90D4C" w:rsidP="008F2D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F0D" w14:textId="3A1FC387" w:rsidR="00327726" w:rsidRPr="00691D92" w:rsidRDefault="00D90D4C" w:rsidP="008F2DA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327726" w:rsidRPr="00691D92" w14:paraId="3B729F77" w14:textId="77777777" w:rsidTr="00327726">
        <w:trPr>
          <w:trHeight w:val="454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B443" w14:textId="74B9E6B3" w:rsidR="00327726" w:rsidRPr="00691D92" w:rsidRDefault="00327726" w:rsidP="008F2DA8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91D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стоимости угля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2A4" w14:textId="77777777" w:rsidR="00327726" w:rsidRPr="00691D92" w:rsidRDefault="00327726" w:rsidP="008F2D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1D9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C5" w14:textId="77777777" w:rsidR="00327726" w:rsidRPr="00BF7EDE" w:rsidRDefault="00327726" w:rsidP="008F2D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7EDE">
              <w:rPr>
                <w:color w:val="000000"/>
                <w:sz w:val="24"/>
                <w:szCs w:val="24"/>
              </w:rPr>
              <w:t>1,040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9EEA" w14:textId="77777777" w:rsidR="00327726" w:rsidRPr="00BF7EDE" w:rsidRDefault="00327726" w:rsidP="008F2D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7EDE">
              <w:rPr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263" w14:textId="77777777" w:rsidR="00327726" w:rsidRPr="00BF7EDE" w:rsidRDefault="00327726" w:rsidP="008F2DA8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7EDE">
              <w:rPr>
                <w:color w:val="000000"/>
                <w:sz w:val="24"/>
                <w:szCs w:val="24"/>
              </w:rPr>
              <w:t>1,039</w:t>
            </w:r>
          </w:p>
        </w:tc>
      </w:tr>
      <w:tr w:rsidR="00247CCE" w:rsidRPr="00691D92" w14:paraId="11E41653" w14:textId="77777777" w:rsidTr="00247CCE">
        <w:trPr>
          <w:trHeight w:val="454"/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675B" w14:textId="343BE667" w:rsidR="00247CCE" w:rsidRPr="00691D92" w:rsidRDefault="00247CCE" w:rsidP="00247CCE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846EB1">
              <w:rPr>
                <w:rFonts w:eastAsia="Times New Roman" w:cs="Times New Roman"/>
                <w:sz w:val="24"/>
                <w:szCs w:val="24"/>
                <w:lang w:eastAsia="ru-RU"/>
              </w:rPr>
              <w:t>тоимост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846E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угля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E0B4" w14:textId="7BF4DD0F" w:rsidR="00247CCE" w:rsidRPr="00691D92" w:rsidRDefault="00247CCE" w:rsidP="00247CCE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1D92">
              <w:rPr>
                <w:rFonts w:eastAsia="Times New Roman" w:cs="Times New Roman"/>
                <w:sz w:val="24"/>
                <w:szCs w:val="24"/>
                <w:lang w:eastAsia="ru-RU"/>
              </w:rPr>
              <w:t>руб./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91C" w14:textId="16F8D50F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F5E" w14:textId="5138DC1F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color w:val="000000"/>
                <w:sz w:val="24"/>
                <w:szCs w:val="24"/>
              </w:rPr>
              <w:t>3028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BD5" w14:textId="6FEE983E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</w:tr>
    </w:tbl>
    <w:p w14:paraId="76392D9D" w14:textId="77777777" w:rsidR="008F2DA8" w:rsidRPr="00691D92" w:rsidRDefault="008F2DA8" w:rsidP="008F2DA8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</w:p>
    <w:p w14:paraId="0A97DA79" w14:textId="4C3AEB1E" w:rsidR="008F2DA8" w:rsidRPr="00691D92" w:rsidRDefault="008F2DA8" w:rsidP="008F2DA8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691D92">
        <w:rPr>
          <w:rFonts w:eastAsia="Times New Roman" w:cs="Times New Roman"/>
          <w:szCs w:val="28"/>
          <w:lang w:eastAsia="ru-RU"/>
        </w:rPr>
        <w:t xml:space="preserve">Энергосберегающий эффект мероприятия в денежном выражении с учетом </w:t>
      </w:r>
      <w:r w:rsidR="00846EB1">
        <w:rPr>
          <w:rFonts w:eastAsia="Times New Roman" w:cs="Times New Roman"/>
          <w:szCs w:val="28"/>
          <w:lang w:eastAsia="ru-RU"/>
        </w:rPr>
        <w:t>стоимости угля</w:t>
      </w:r>
      <w:r w:rsidRPr="00691D92">
        <w:rPr>
          <w:rFonts w:eastAsia="Times New Roman" w:cs="Times New Roman"/>
          <w:szCs w:val="28"/>
          <w:lang w:eastAsia="ru-RU"/>
        </w:rPr>
        <w:t xml:space="preserve"> при его реализации в </w:t>
      </w:r>
      <w:r w:rsidR="00D90D4C">
        <w:rPr>
          <w:rFonts w:eastAsia="Times New Roman" w:cs="Times New Roman"/>
          <w:szCs w:val="28"/>
          <w:lang w:eastAsia="ru-RU"/>
        </w:rPr>
        <w:t>2024</w:t>
      </w:r>
      <w:r w:rsidRPr="00691D92">
        <w:rPr>
          <w:rFonts w:eastAsia="Times New Roman" w:cs="Times New Roman"/>
          <w:szCs w:val="28"/>
          <w:lang w:eastAsia="ru-RU"/>
        </w:rPr>
        <w:t xml:space="preserve"> году составит </w:t>
      </w:r>
      <w:r w:rsidR="00247CCE">
        <w:rPr>
          <w:rFonts w:eastAsia="Times New Roman" w:cs="Times New Roman"/>
          <w:szCs w:val="28"/>
          <w:lang w:eastAsia="ru-RU"/>
        </w:rPr>
        <w:t xml:space="preserve">3,97 </w:t>
      </w:r>
      <w:proofErr w:type="spellStart"/>
      <w:r w:rsidRPr="00691D92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Pr="00691D92">
        <w:rPr>
          <w:rFonts w:eastAsia="Times New Roman" w:cs="Times New Roman"/>
          <w:szCs w:val="28"/>
          <w:lang w:eastAsia="ru-RU"/>
        </w:rPr>
        <w:t>.</w:t>
      </w:r>
    </w:p>
    <w:p w14:paraId="7EA4FFF0" w14:textId="26AEFDA0" w:rsidR="008F2DA8" w:rsidRDefault="008F2DA8" w:rsidP="008F2DA8">
      <w:pPr>
        <w:ind w:firstLine="709"/>
        <w:rPr>
          <w:rFonts w:cs="Times New Roman"/>
          <w:szCs w:val="28"/>
        </w:rPr>
      </w:pPr>
      <w:r w:rsidRPr="00691D92">
        <w:rPr>
          <w:rFonts w:cs="Times New Roman"/>
          <w:szCs w:val="28"/>
        </w:rPr>
        <w:t xml:space="preserve">Затраты на мероприятие определяются стоимостью и затратами материала на объекте </w:t>
      </w:r>
      <w:r w:rsidR="000901CA">
        <w:rPr>
          <w:rFonts w:cs="Times New Roman"/>
          <w:szCs w:val="28"/>
        </w:rPr>
        <w:t>организации</w:t>
      </w:r>
      <w:r w:rsidR="00865E57">
        <w:rPr>
          <w:rFonts w:cs="Times New Roman"/>
          <w:szCs w:val="28"/>
        </w:rPr>
        <w:t xml:space="preserve">, а также при необходимости стоимостью </w:t>
      </w:r>
      <w:proofErr w:type="spellStart"/>
      <w:r w:rsidR="00865E57">
        <w:rPr>
          <w:rFonts w:cs="Times New Roman"/>
          <w:szCs w:val="28"/>
        </w:rPr>
        <w:t>тепловизионного</w:t>
      </w:r>
      <w:proofErr w:type="spellEnd"/>
      <w:r w:rsidR="00865E57">
        <w:rPr>
          <w:rFonts w:cs="Times New Roman"/>
          <w:szCs w:val="28"/>
        </w:rPr>
        <w:t xml:space="preserve"> обследования.</w:t>
      </w:r>
      <w:r w:rsidRPr="00691D92">
        <w:rPr>
          <w:rFonts w:cs="Times New Roman"/>
          <w:szCs w:val="28"/>
        </w:rPr>
        <w:t xml:space="preserve"> Общие затраты на реализацию мероприятия составят </w:t>
      </w:r>
      <w:r w:rsidR="00247CC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,00</w:t>
      </w:r>
      <w:r w:rsidRPr="00691D92">
        <w:rPr>
          <w:rFonts w:cs="Times New Roman"/>
          <w:szCs w:val="28"/>
        </w:rPr>
        <w:t xml:space="preserve"> тыс. руб. Простой срок окупаемости –</w:t>
      </w:r>
      <w:r w:rsidR="00764D30">
        <w:rPr>
          <w:rFonts w:cs="Times New Roman"/>
          <w:szCs w:val="28"/>
        </w:rPr>
        <w:t xml:space="preserve"> 1,</w:t>
      </w:r>
      <w:r w:rsidR="00247CCE">
        <w:rPr>
          <w:rFonts w:cs="Times New Roman"/>
          <w:szCs w:val="28"/>
        </w:rPr>
        <w:t>3</w:t>
      </w:r>
      <w:r w:rsidRPr="00691D92">
        <w:rPr>
          <w:rFonts w:cs="Times New Roman"/>
          <w:szCs w:val="28"/>
        </w:rPr>
        <w:t xml:space="preserve"> год</w:t>
      </w:r>
      <w:r w:rsidR="00146890">
        <w:rPr>
          <w:rFonts w:cs="Times New Roman"/>
          <w:szCs w:val="28"/>
        </w:rPr>
        <w:t>а</w:t>
      </w:r>
      <w:r w:rsidRPr="00691D92">
        <w:rPr>
          <w:rFonts w:cs="Times New Roman"/>
          <w:szCs w:val="28"/>
        </w:rPr>
        <w:t>.</w:t>
      </w:r>
      <w:bookmarkEnd w:id="43"/>
    </w:p>
    <w:bookmarkEnd w:id="21"/>
    <w:bookmarkEnd w:id="38"/>
    <w:p w14:paraId="791CB7A3" w14:textId="77777777" w:rsidR="008F2DA8" w:rsidRPr="00F04A9C" w:rsidRDefault="008F2DA8" w:rsidP="00F04A9C">
      <w:pPr>
        <w:ind w:firstLine="709"/>
        <w:rPr>
          <w:rFonts w:cs="Times New Roman"/>
          <w:szCs w:val="28"/>
        </w:rPr>
      </w:pPr>
    </w:p>
    <w:p w14:paraId="1810DC03" w14:textId="2D062C1C" w:rsidR="00F909EB" w:rsidRPr="001E2DB5" w:rsidRDefault="00F909EB" w:rsidP="001E2DB5">
      <w:pPr>
        <w:pStyle w:val="31"/>
        <w:rPr>
          <w:b/>
          <w:bCs/>
          <w:i/>
          <w:iCs/>
          <w:lang w:eastAsia="ru-RU"/>
        </w:rPr>
      </w:pPr>
      <w:bookmarkStart w:id="44" w:name="_Toc96161712"/>
      <w:bookmarkEnd w:id="22"/>
      <w:bookmarkEnd w:id="23"/>
      <w:bookmarkEnd w:id="24"/>
      <w:bookmarkEnd w:id="25"/>
      <w:r w:rsidRPr="006B7DBA">
        <w:rPr>
          <w:b/>
          <w:bCs/>
          <w:i/>
          <w:iCs/>
          <w:lang w:eastAsia="ru-RU"/>
        </w:rPr>
        <w:t>4.6.</w:t>
      </w:r>
      <w:r w:rsidR="00327726">
        <w:rPr>
          <w:b/>
          <w:bCs/>
          <w:i/>
          <w:iCs/>
          <w:lang w:eastAsia="ru-RU"/>
        </w:rPr>
        <w:t>3</w:t>
      </w:r>
      <w:r w:rsidRPr="006B7DBA">
        <w:rPr>
          <w:b/>
          <w:bCs/>
          <w:i/>
          <w:iCs/>
          <w:lang w:eastAsia="ru-RU"/>
        </w:rPr>
        <w:t xml:space="preserve"> Проведение обучения ответственных за энергосбережение и повышение энергетической эффективности</w:t>
      </w:r>
      <w:bookmarkEnd w:id="44"/>
    </w:p>
    <w:p w14:paraId="59D52C44" w14:textId="1043035D" w:rsidR="00F909EB" w:rsidRPr="00133390" w:rsidRDefault="00F909EB" w:rsidP="001E2DB5">
      <w:pPr>
        <w:ind w:firstLine="709"/>
        <w:rPr>
          <w:rFonts w:cs="Times New Roman"/>
          <w:szCs w:val="28"/>
        </w:rPr>
      </w:pPr>
      <w:r w:rsidRPr="00133390">
        <w:rPr>
          <w:rFonts w:cs="Times New Roman"/>
          <w:szCs w:val="28"/>
        </w:rPr>
        <w:t>Для эффективной реализации последующих энергосберегающих мероприятий рекомендуется провести обучение по программе «энергосбережение и повышение энергетической эффективности» работников, ответственных за реализацию энергосберегающих мероприятий.</w:t>
      </w:r>
    </w:p>
    <w:p w14:paraId="621009FD" w14:textId="0ADF2510" w:rsidR="00F909EB" w:rsidRPr="00133390" w:rsidRDefault="00F909EB" w:rsidP="001E2DB5">
      <w:pPr>
        <w:ind w:firstLine="709"/>
        <w:rPr>
          <w:rFonts w:cs="Times New Roman"/>
          <w:szCs w:val="28"/>
        </w:rPr>
      </w:pPr>
      <w:r w:rsidRPr="00133390">
        <w:rPr>
          <w:rFonts w:cs="Times New Roman"/>
          <w:szCs w:val="28"/>
        </w:rPr>
        <w:t xml:space="preserve">По результатам проведенного обучения, проекты Программы энергосбережения дополнятся комплексом организационных и технических мероприятий, направленных на энергосбережение </w:t>
      </w:r>
      <w:bookmarkEnd w:id="26"/>
      <w:r w:rsidRPr="00133390">
        <w:rPr>
          <w:rFonts w:cs="Times New Roman"/>
          <w:szCs w:val="28"/>
        </w:rPr>
        <w:t xml:space="preserve">и повышение энергетической эффективности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Pr="00133390">
        <w:rPr>
          <w:rFonts w:cs="Times New Roman"/>
          <w:spacing w:val="4"/>
          <w:szCs w:val="28"/>
          <w:lang w:eastAsia="ru-RU"/>
        </w:rPr>
        <w:t>.</w:t>
      </w:r>
    </w:p>
    <w:p w14:paraId="1C5C0E39" w14:textId="41164899" w:rsidR="00F909EB" w:rsidRDefault="00F909EB" w:rsidP="001E2DB5">
      <w:pPr>
        <w:ind w:firstLine="709"/>
        <w:rPr>
          <w:rFonts w:cs="Times New Roman"/>
          <w:szCs w:val="28"/>
        </w:rPr>
      </w:pPr>
      <w:r w:rsidRPr="00133390">
        <w:rPr>
          <w:rFonts w:cs="Times New Roman"/>
          <w:szCs w:val="28"/>
        </w:rPr>
        <w:t>В таблице 4.</w:t>
      </w:r>
      <w:r w:rsidR="00327726">
        <w:rPr>
          <w:rFonts w:cs="Times New Roman"/>
          <w:szCs w:val="28"/>
        </w:rPr>
        <w:t>18</w:t>
      </w:r>
      <w:r w:rsidRPr="00133390">
        <w:rPr>
          <w:rFonts w:cs="Times New Roman"/>
          <w:szCs w:val="28"/>
        </w:rPr>
        <w:t xml:space="preserve"> представлены примеры курсов повышения квалификации с указанием обучающей организации, наименование курса и стоимости обучения.</w:t>
      </w:r>
    </w:p>
    <w:p w14:paraId="30556E0A" w14:textId="14F6AEA8" w:rsidR="002B5E1F" w:rsidRDefault="002B5E1F">
      <w:pPr>
        <w:spacing w:line="240" w:lineRule="auto"/>
        <w:jc w:val="left"/>
        <w:rPr>
          <w:rFonts w:cs="Times New Roman"/>
          <w:szCs w:val="28"/>
        </w:rPr>
      </w:pPr>
    </w:p>
    <w:p w14:paraId="45E15DA4" w14:textId="77F7F550" w:rsidR="00F909EB" w:rsidRDefault="00F909EB" w:rsidP="008D684E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4.</w:t>
      </w:r>
      <w:r w:rsidR="00327726">
        <w:rPr>
          <w:rFonts w:cs="Times New Roman"/>
          <w:szCs w:val="28"/>
        </w:rPr>
        <w:t>18</w:t>
      </w:r>
      <w:r>
        <w:rPr>
          <w:rFonts w:cs="Times New Roman"/>
          <w:szCs w:val="28"/>
        </w:rPr>
        <w:t xml:space="preserve"> – Примеры курсов повышения квалификации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2925"/>
        <w:gridCol w:w="1323"/>
      </w:tblGrid>
      <w:tr w:rsidR="00F909EB" w:rsidRPr="007D5D97" w14:paraId="5C96AE45" w14:textId="77777777" w:rsidTr="00146890">
        <w:tc>
          <w:tcPr>
            <w:tcW w:w="2794" w:type="pct"/>
            <w:vAlign w:val="center"/>
          </w:tcPr>
          <w:p w14:paraId="71D24626" w14:textId="77777777" w:rsidR="00F909EB" w:rsidRPr="007D5D97" w:rsidRDefault="00F909EB" w:rsidP="007D5D9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519" w:type="pct"/>
            <w:vAlign w:val="center"/>
          </w:tcPr>
          <w:p w14:paraId="2ADA1D63" w14:textId="77777777" w:rsidR="00F909EB" w:rsidRPr="007D5D97" w:rsidRDefault="00F909EB" w:rsidP="007D5D9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87" w:type="pct"/>
            <w:vAlign w:val="center"/>
          </w:tcPr>
          <w:p w14:paraId="0CA622EE" w14:textId="77777777" w:rsidR="00F909EB" w:rsidRPr="007D5D97" w:rsidRDefault="00F909EB" w:rsidP="007D5D9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D97">
              <w:rPr>
                <w:rFonts w:cs="Times New Roman"/>
                <w:sz w:val="24"/>
                <w:szCs w:val="24"/>
              </w:rPr>
              <w:t xml:space="preserve">Стоимость обучения, </w:t>
            </w:r>
            <w:proofErr w:type="spellStart"/>
            <w:r w:rsidRPr="007D5D97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7D5D9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46890" w:rsidRPr="007D5D97" w14:paraId="3D90C743" w14:textId="77777777" w:rsidTr="00146890">
        <w:trPr>
          <w:trHeight w:val="794"/>
        </w:trPr>
        <w:tc>
          <w:tcPr>
            <w:tcW w:w="2794" w:type="pct"/>
            <w:vAlign w:val="center"/>
          </w:tcPr>
          <w:p w14:paraId="1BA8748B" w14:textId="72B1AE6D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в организациях и </w:t>
            </w:r>
            <w:proofErr w:type="spellStart"/>
            <w:r w:rsidR="000901CA">
              <w:rPr>
                <w:rFonts w:cs="Times New Roman"/>
                <w:color w:val="000000"/>
                <w:sz w:val="24"/>
                <w:szCs w:val="24"/>
              </w:rPr>
              <w:t>организации</w:t>
            </w:r>
            <w:r w:rsidRPr="00530543">
              <w:rPr>
                <w:rFonts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19" w:type="pct"/>
            <w:vAlign w:val="center"/>
          </w:tcPr>
          <w:p w14:paraId="162DE922" w14:textId="5B9BF20D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Институт ДПО «</w:t>
            </w:r>
            <w:proofErr w:type="spellStart"/>
            <w:r w:rsidRPr="00530543">
              <w:rPr>
                <w:rFonts w:cs="Times New Roman"/>
                <w:color w:val="000000"/>
                <w:sz w:val="24"/>
                <w:szCs w:val="24"/>
              </w:rPr>
              <w:t>ПрофиКласс</w:t>
            </w:r>
            <w:proofErr w:type="spellEnd"/>
            <w:r w:rsidRPr="00530543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7" w:type="pct"/>
            <w:vAlign w:val="center"/>
          </w:tcPr>
          <w:p w14:paraId="7A558308" w14:textId="43BF4C1E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6890" w:rsidRPr="007D5D97" w14:paraId="1DC6EBBE" w14:textId="77777777" w:rsidTr="00146890">
        <w:trPr>
          <w:trHeight w:val="794"/>
        </w:trPr>
        <w:tc>
          <w:tcPr>
            <w:tcW w:w="2794" w:type="pct"/>
            <w:vAlign w:val="center"/>
          </w:tcPr>
          <w:p w14:paraId="76392AD4" w14:textId="216DA403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519" w:type="pct"/>
            <w:vAlign w:val="center"/>
          </w:tcPr>
          <w:p w14:paraId="0A2D10E3" w14:textId="6F949FE6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Центр ДПО "</w:t>
            </w:r>
            <w:proofErr w:type="spellStart"/>
            <w:r w:rsidRPr="00530543">
              <w:rPr>
                <w:rFonts w:cs="Times New Roman"/>
                <w:color w:val="000000"/>
                <w:sz w:val="24"/>
                <w:szCs w:val="24"/>
              </w:rPr>
              <w:t>Юнитал</w:t>
            </w:r>
            <w:proofErr w:type="spellEnd"/>
            <w:r w:rsidRPr="00530543">
              <w:rPr>
                <w:rFonts w:cs="Times New Roman"/>
                <w:color w:val="000000"/>
                <w:sz w:val="24"/>
                <w:szCs w:val="24"/>
              </w:rPr>
              <w:t>-М"</w:t>
            </w:r>
          </w:p>
        </w:tc>
        <w:tc>
          <w:tcPr>
            <w:tcW w:w="687" w:type="pct"/>
            <w:vAlign w:val="center"/>
          </w:tcPr>
          <w:p w14:paraId="7DED9054" w14:textId="78FE6612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6890" w:rsidRPr="007D5D97" w14:paraId="2C4170CA" w14:textId="77777777" w:rsidTr="00146890">
        <w:trPr>
          <w:trHeight w:val="794"/>
        </w:trPr>
        <w:tc>
          <w:tcPr>
            <w:tcW w:w="2794" w:type="pct"/>
            <w:vAlign w:val="center"/>
          </w:tcPr>
          <w:p w14:paraId="734E89FF" w14:textId="2ED97042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инженерных систем и сетей</w:t>
            </w:r>
          </w:p>
        </w:tc>
        <w:tc>
          <w:tcPr>
            <w:tcW w:w="1519" w:type="pct"/>
            <w:vAlign w:val="center"/>
          </w:tcPr>
          <w:p w14:paraId="271101C3" w14:textId="30A3F698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ЧОУ ДПО "Учебный центр "ПРОГРЕСС"</w:t>
            </w:r>
          </w:p>
        </w:tc>
        <w:tc>
          <w:tcPr>
            <w:tcW w:w="687" w:type="pct"/>
            <w:vAlign w:val="center"/>
          </w:tcPr>
          <w:p w14:paraId="527D4EB6" w14:textId="05D6AFEE" w:rsidR="00146890" w:rsidRPr="007D5D97" w:rsidRDefault="00146890" w:rsidP="0014689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30543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</w:tbl>
    <w:p w14:paraId="6590B299" w14:textId="77777777" w:rsidR="00F909EB" w:rsidRDefault="00F909EB" w:rsidP="001E2DB5">
      <w:pPr>
        <w:ind w:firstLine="709"/>
        <w:rPr>
          <w:rFonts w:cs="Times New Roman"/>
          <w:szCs w:val="28"/>
        </w:rPr>
      </w:pPr>
    </w:p>
    <w:p w14:paraId="7B2080C7" w14:textId="22449927" w:rsidR="00F909EB" w:rsidRDefault="00F909EB" w:rsidP="001E2DB5">
      <w:pPr>
        <w:ind w:firstLine="709"/>
        <w:rPr>
          <w:rFonts w:cs="Times New Roman"/>
          <w:szCs w:val="28"/>
        </w:rPr>
      </w:pPr>
      <w:r w:rsidRPr="00BE266C">
        <w:rPr>
          <w:rFonts w:cs="Times New Roman"/>
          <w:szCs w:val="28"/>
        </w:rPr>
        <w:t xml:space="preserve">Затраты на прохождения курсов повышения квалификации на одного сотрудника </w:t>
      </w:r>
      <w:r>
        <w:rPr>
          <w:rFonts w:cs="Times New Roman"/>
          <w:szCs w:val="28"/>
        </w:rPr>
        <w:t>принимаются равными</w:t>
      </w:r>
      <w:r w:rsidRPr="00BE266C">
        <w:rPr>
          <w:rFonts w:cs="Times New Roman"/>
          <w:szCs w:val="28"/>
        </w:rPr>
        <w:t xml:space="preserve"> </w:t>
      </w:r>
      <w:r w:rsidR="00146890">
        <w:rPr>
          <w:rFonts w:cs="Times New Roman"/>
          <w:szCs w:val="28"/>
        </w:rPr>
        <w:t>5,</w:t>
      </w:r>
      <w:r w:rsidRPr="00BE266C">
        <w:rPr>
          <w:rFonts w:cs="Times New Roman"/>
          <w:szCs w:val="28"/>
        </w:rPr>
        <w:t xml:space="preserve">0 тысяч рублей. По данному мероприятию </w:t>
      </w:r>
      <w:bookmarkEnd w:id="27"/>
      <w:r w:rsidRPr="00BE266C">
        <w:rPr>
          <w:rFonts w:cs="Times New Roman"/>
          <w:szCs w:val="28"/>
        </w:rPr>
        <w:t>экономический эффект не рассчитывается</w:t>
      </w:r>
      <w:bookmarkEnd w:id="28"/>
      <w:r w:rsidRPr="00BE26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3CB41F38" w14:textId="77777777" w:rsidR="00247CCE" w:rsidRDefault="00247CCE" w:rsidP="001E2DB5">
      <w:pPr>
        <w:ind w:firstLine="709"/>
        <w:rPr>
          <w:rFonts w:cs="Times New Roman"/>
          <w:szCs w:val="28"/>
        </w:rPr>
      </w:pPr>
    </w:p>
    <w:p w14:paraId="00012256" w14:textId="77777777" w:rsidR="00F909EB" w:rsidRDefault="00F909EB" w:rsidP="00BE266C">
      <w:pPr>
        <w:pStyle w:val="21"/>
      </w:pPr>
      <w:bookmarkStart w:id="45" w:name="_Toc96161713"/>
      <w:bookmarkEnd w:id="16"/>
      <w:bookmarkEnd w:id="29"/>
      <w:bookmarkEnd w:id="30"/>
      <w:bookmarkEnd w:id="32"/>
      <w:r>
        <w:t>4.7 Целевые показатели организации</w:t>
      </w:r>
      <w:bookmarkEnd w:id="45"/>
    </w:p>
    <w:p w14:paraId="468EEC26" w14:textId="12D447C5" w:rsidR="00F909EB" w:rsidRDefault="00F909EB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Выбор целевых показателей для</w:t>
      </w:r>
      <w:r w:rsidRPr="001E2DB5">
        <w:rPr>
          <w:rFonts w:cs="Times New Roman"/>
          <w:spacing w:val="4"/>
          <w:szCs w:val="28"/>
          <w:lang w:eastAsia="ru-RU"/>
        </w:rPr>
        <w:t xml:space="preserve">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>
        <w:rPr>
          <w:rFonts w:cs="Times New Roman"/>
          <w:spacing w:val="4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определялся требованием следующих нормативных документов:</w:t>
      </w:r>
    </w:p>
    <w:p w14:paraId="74063C67" w14:textId="4F005E34" w:rsidR="00F909EB" w:rsidRPr="00696D68" w:rsidRDefault="006B7DBA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F909EB" w:rsidRPr="00696D68">
        <w:rPr>
          <w:rFonts w:cs="Times New Roman"/>
          <w:szCs w:val="28"/>
        </w:rPr>
        <w:t>.</w:t>
      </w:r>
      <w:r w:rsidR="00F909EB" w:rsidRPr="00696D68">
        <w:rPr>
          <w:rFonts w:cs="Times New Roman"/>
          <w:szCs w:val="28"/>
        </w:rPr>
        <w:tab/>
      </w:r>
      <w:r w:rsidR="002B5E1F" w:rsidRPr="002B5E1F">
        <w:rPr>
          <w:rFonts w:cs="Times New Roman"/>
          <w:szCs w:val="28"/>
        </w:rPr>
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</w:t>
      </w:r>
      <w:r w:rsidR="00F909EB" w:rsidRPr="00696D68">
        <w:rPr>
          <w:rFonts w:cs="Times New Roman"/>
          <w:szCs w:val="28"/>
        </w:rPr>
        <w:t>.</w:t>
      </w:r>
    </w:p>
    <w:p w14:paraId="2E4837E0" w14:textId="77777777" w:rsidR="00F909EB" w:rsidRDefault="006B7DBA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F909EB" w:rsidRPr="00696D68">
        <w:rPr>
          <w:rFonts w:cs="Times New Roman"/>
          <w:szCs w:val="28"/>
        </w:rPr>
        <w:t>.</w:t>
      </w:r>
      <w:r w:rsidR="00F909EB" w:rsidRPr="00696D68">
        <w:rPr>
          <w:rFonts w:cs="Times New Roman"/>
          <w:szCs w:val="28"/>
        </w:rPr>
        <w:tab/>
        <w:t>Приказ Министерства Энергетики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14:paraId="23945AFA" w14:textId="77777777" w:rsidR="00F909EB" w:rsidRDefault="00F909EB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целевых показателей программы осуществлялось исходя из следующего:</w:t>
      </w:r>
    </w:p>
    <w:p w14:paraId="0D72F10E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EA315B">
        <w:rPr>
          <w:rFonts w:cs="Times New Roman"/>
          <w:szCs w:val="28"/>
        </w:rPr>
        <w:t xml:space="preserve">- организация </w:t>
      </w:r>
      <w:r w:rsidR="006B7DBA">
        <w:rPr>
          <w:rFonts w:cs="Times New Roman"/>
          <w:szCs w:val="28"/>
        </w:rPr>
        <w:t xml:space="preserve">не </w:t>
      </w:r>
      <w:r w:rsidRPr="00EA315B">
        <w:rPr>
          <w:rFonts w:cs="Times New Roman"/>
          <w:szCs w:val="28"/>
        </w:rPr>
        <w:t>осуществляет регулируемы</w:t>
      </w:r>
      <w:r w:rsidR="006B7DBA">
        <w:rPr>
          <w:rFonts w:cs="Times New Roman"/>
          <w:szCs w:val="28"/>
        </w:rPr>
        <w:t>е</w:t>
      </w:r>
      <w:r w:rsidRPr="00EA315B">
        <w:rPr>
          <w:rFonts w:cs="Times New Roman"/>
          <w:szCs w:val="28"/>
        </w:rPr>
        <w:t xml:space="preserve"> вид</w:t>
      </w:r>
      <w:r w:rsidR="006B7DBA">
        <w:rPr>
          <w:rFonts w:cs="Times New Roman"/>
          <w:szCs w:val="28"/>
        </w:rPr>
        <w:t>ы</w:t>
      </w:r>
      <w:r w:rsidRPr="00EA315B">
        <w:rPr>
          <w:rFonts w:cs="Times New Roman"/>
          <w:szCs w:val="28"/>
        </w:rPr>
        <w:t xml:space="preserve"> деятельности;</w:t>
      </w:r>
    </w:p>
    <w:p w14:paraId="0D965D76" w14:textId="352ADEAF" w:rsidR="00F909EB" w:rsidRDefault="00F909EB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B30E1">
        <w:rPr>
          <w:rFonts w:cs="Times New Roman"/>
          <w:szCs w:val="28"/>
        </w:rPr>
        <w:t>весь</w:t>
      </w:r>
      <w:r w:rsidR="00A40E9D">
        <w:rPr>
          <w:rFonts w:cs="Times New Roman"/>
          <w:szCs w:val="28"/>
        </w:rPr>
        <w:t xml:space="preserve"> объем</w:t>
      </w:r>
      <w:r w:rsidR="00C5338F" w:rsidRPr="00C5338F">
        <w:rPr>
          <w:rFonts w:cs="Times New Roman"/>
          <w:szCs w:val="28"/>
        </w:rPr>
        <w:t xml:space="preserve"> потребленн</w:t>
      </w:r>
      <w:r w:rsidR="00AB1902">
        <w:rPr>
          <w:rFonts w:cs="Times New Roman"/>
          <w:szCs w:val="28"/>
        </w:rPr>
        <w:t xml:space="preserve">ых энергоресурсов </w:t>
      </w:r>
      <w:r w:rsidR="00C5338F" w:rsidRPr="00C5338F">
        <w:rPr>
          <w:rFonts w:cs="Times New Roman"/>
          <w:szCs w:val="28"/>
        </w:rPr>
        <w:t>определяется на основании показаний приборов учета</w:t>
      </w:r>
      <w:r w:rsidR="00146890">
        <w:rPr>
          <w:rFonts w:cs="Times New Roman"/>
          <w:szCs w:val="28"/>
        </w:rPr>
        <w:t>;</w:t>
      </w:r>
      <w:r w:rsidR="00C5338F" w:rsidRPr="00C5338F">
        <w:rPr>
          <w:rFonts w:cs="Times New Roman"/>
          <w:szCs w:val="28"/>
        </w:rPr>
        <w:t xml:space="preserve"> </w:t>
      </w:r>
    </w:p>
    <w:p w14:paraId="0AFBEF22" w14:textId="2FADD0CD" w:rsidR="00C8073F" w:rsidRDefault="00C8073F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не потребляет природный газ;</w:t>
      </w:r>
    </w:p>
    <w:p w14:paraId="5C8C3442" w14:textId="5D6D7A98" w:rsidR="00BA5F3D" w:rsidRDefault="00BA5F3D" w:rsidP="00BA5F3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A21A2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 xml:space="preserve"> не осуществляет собственную выработку электрической энергии (в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>. с использованием возобновляемых источников энергии);</w:t>
      </w:r>
    </w:p>
    <w:p w14:paraId="09BDB141" w14:textId="77777777" w:rsidR="00BA5F3D" w:rsidRDefault="00BA5F3D" w:rsidP="00BA5F3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заключение </w:t>
      </w:r>
      <w:proofErr w:type="spellStart"/>
      <w:r>
        <w:rPr>
          <w:rFonts w:cs="Times New Roman"/>
          <w:szCs w:val="28"/>
        </w:rPr>
        <w:t>энергосервисных</w:t>
      </w:r>
      <w:proofErr w:type="spellEnd"/>
      <w:r>
        <w:rPr>
          <w:rFonts w:cs="Times New Roman"/>
          <w:szCs w:val="28"/>
        </w:rPr>
        <w:t xml:space="preserve"> контрактов в период действия программы энергосбережения не запланировано;</w:t>
      </w:r>
    </w:p>
    <w:p w14:paraId="5EC26440" w14:textId="3BFB1036" w:rsidR="00A12F66" w:rsidRDefault="00A12F66" w:rsidP="00A12F6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основные затраты </w:t>
      </w:r>
      <w:r w:rsidR="00EA21A2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 xml:space="preserve"> на приобретение ресурсов приходятся на </w:t>
      </w:r>
      <w:r w:rsidR="00247CCE">
        <w:rPr>
          <w:rFonts w:cs="Times New Roman"/>
          <w:szCs w:val="28"/>
        </w:rPr>
        <w:t>уголь</w:t>
      </w:r>
      <w:r>
        <w:rPr>
          <w:rFonts w:cs="Times New Roman"/>
          <w:szCs w:val="28"/>
        </w:rPr>
        <w:t>.</w:t>
      </w:r>
    </w:p>
    <w:p w14:paraId="7FF83673" w14:textId="5F93772C" w:rsidR="00F909EB" w:rsidRDefault="00F909EB" w:rsidP="00BA5F3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таблице </w:t>
      </w:r>
      <w:r w:rsidR="00237CDE">
        <w:rPr>
          <w:rFonts w:cs="Times New Roman"/>
          <w:szCs w:val="28"/>
        </w:rPr>
        <w:t>4.</w:t>
      </w:r>
      <w:r w:rsidR="00327726">
        <w:rPr>
          <w:rFonts w:cs="Times New Roman"/>
          <w:szCs w:val="28"/>
        </w:rPr>
        <w:t>19</w:t>
      </w:r>
      <w:r w:rsidR="00237C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представлены данные о фактических индикаторах в </w:t>
      </w:r>
      <w:r w:rsidR="002F7985">
        <w:rPr>
          <w:rFonts w:cs="Times New Roman"/>
          <w:szCs w:val="28"/>
        </w:rPr>
        <w:t>201</w:t>
      </w:r>
      <w:r w:rsidR="00846EB1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-</w:t>
      </w:r>
      <w:r w:rsidR="002F7985">
        <w:rPr>
          <w:rFonts w:cs="Times New Roman"/>
          <w:szCs w:val="28"/>
        </w:rPr>
        <w:t>20</w:t>
      </w:r>
      <w:r w:rsidR="00846EB1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гг., необходимых для определения целевых показателей </w:t>
      </w:r>
      <w:proofErr w:type="spellStart"/>
      <w:r>
        <w:rPr>
          <w:rFonts w:cs="Times New Roman"/>
          <w:szCs w:val="28"/>
        </w:rPr>
        <w:t>энергоэффективности</w:t>
      </w:r>
      <w:proofErr w:type="spellEnd"/>
      <w:r>
        <w:rPr>
          <w:rFonts w:cs="Times New Roman"/>
          <w:szCs w:val="28"/>
        </w:rPr>
        <w:t xml:space="preserve">, и плановые значения на </w:t>
      </w:r>
      <w:r w:rsidR="00D90D4C">
        <w:rPr>
          <w:rFonts w:cs="Times New Roman"/>
          <w:szCs w:val="28"/>
        </w:rPr>
        <w:t>2022</w:t>
      </w:r>
      <w:r>
        <w:rPr>
          <w:rFonts w:cs="Times New Roman"/>
          <w:szCs w:val="28"/>
        </w:rPr>
        <w:t>-</w:t>
      </w:r>
      <w:r w:rsidR="00D90D4C">
        <w:rPr>
          <w:rFonts w:cs="Times New Roman"/>
          <w:szCs w:val="28"/>
        </w:rPr>
        <w:t>2024</w:t>
      </w:r>
      <w:r>
        <w:rPr>
          <w:rFonts w:cs="Times New Roman"/>
          <w:szCs w:val="28"/>
        </w:rPr>
        <w:t xml:space="preserve"> гг., изменение которых запланировано в результате реализации программы энергосбережения.</w:t>
      </w:r>
    </w:p>
    <w:p w14:paraId="704DCF56" w14:textId="53F8E93C" w:rsidR="00F909EB" w:rsidRDefault="00F909EB" w:rsidP="00581DA7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4.</w:t>
      </w:r>
      <w:r w:rsidR="00BA5F3D">
        <w:rPr>
          <w:rFonts w:cs="Times New Roman"/>
          <w:szCs w:val="28"/>
        </w:rPr>
        <w:t>2</w:t>
      </w:r>
      <w:r w:rsidR="00327726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приведены сведения о достижении фактических и плановых показателях в области энергосбережения</w:t>
      </w:r>
      <w:r w:rsidR="009456F5">
        <w:rPr>
          <w:rFonts w:cs="Times New Roman"/>
          <w:szCs w:val="28"/>
        </w:rPr>
        <w:t>,</w:t>
      </w:r>
      <w:r w:rsidRPr="00A346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изменение которых запланировано в результате реализации программы.</w:t>
      </w:r>
    </w:p>
    <w:bookmarkEnd w:id="31"/>
    <w:p w14:paraId="7418164B" w14:textId="77777777" w:rsidR="00F909EB" w:rsidRDefault="00F909EB" w:rsidP="00581DA7">
      <w:pPr>
        <w:ind w:firstLine="851"/>
        <w:rPr>
          <w:rFonts w:cs="Times New Roman"/>
          <w:szCs w:val="28"/>
        </w:rPr>
        <w:sectPr w:rsidR="00F909EB" w:rsidSect="00C15C9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5B1C256B" w14:textId="20BFCAE1" w:rsidR="00F909EB" w:rsidRDefault="00F909EB" w:rsidP="00945607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4.</w:t>
      </w:r>
      <w:r w:rsidR="00327726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– Индикаторы расчета целевых показателей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979"/>
        <w:gridCol w:w="1659"/>
        <w:gridCol w:w="1455"/>
        <w:gridCol w:w="1244"/>
        <w:gridCol w:w="1244"/>
        <w:gridCol w:w="1244"/>
        <w:gridCol w:w="1196"/>
      </w:tblGrid>
      <w:tr w:rsidR="009F72AC" w:rsidRPr="00846EB1" w14:paraId="7732DBF8" w14:textId="77777777" w:rsidTr="00865E57">
        <w:trPr>
          <w:trHeight w:val="510"/>
        </w:trPr>
        <w:tc>
          <w:tcPr>
            <w:tcW w:w="277" w:type="pct"/>
            <w:vMerge w:val="restart"/>
            <w:vAlign w:val="center"/>
          </w:tcPr>
          <w:p w14:paraId="61D4628B" w14:textId="77777777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pct"/>
            <w:vMerge w:val="restart"/>
            <w:vAlign w:val="center"/>
          </w:tcPr>
          <w:p w14:paraId="2BD5652F" w14:textId="77777777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559" w:type="pct"/>
            <w:vMerge w:val="restart"/>
            <w:vAlign w:val="center"/>
          </w:tcPr>
          <w:p w14:paraId="34978B20" w14:textId="77777777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9" w:type="pct"/>
            <w:gridSpan w:val="2"/>
            <w:vAlign w:val="center"/>
          </w:tcPr>
          <w:p w14:paraId="4959D56C" w14:textId="22F24A39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Фактические значения</w:t>
            </w:r>
          </w:p>
        </w:tc>
        <w:tc>
          <w:tcPr>
            <w:tcW w:w="1241" w:type="pct"/>
            <w:gridSpan w:val="3"/>
            <w:vAlign w:val="center"/>
          </w:tcPr>
          <w:p w14:paraId="6E817358" w14:textId="456EDE7A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Плановые значения</w:t>
            </w:r>
          </w:p>
        </w:tc>
      </w:tr>
      <w:tr w:rsidR="009F72AC" w:rsidRPr="00846EB1" w14:paraId="1FFB8D88" w14:textId="77777777" w:rsidTr="00865E57">
        <w:trPr>
          <w:trHeight w:val="510"/>
        </w:trPr>
        <w:tc>
          <w:tcPr>
            <w:tcW w:w="277" w:type="pct"/>
            <w:vMerge/>
            <w:vAlign w:val="center"/>
          </w:tcPr>
          <w:p w14:paraId="752DB399" w14:textId="77777777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vMerge/>
            <w:vAlign w:val="center"/>
          </w:tcPr>
          <w:p w14:paraId="754FF42F" w14:textId="77777777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vAlign w:val="center"/>
          </w:tcPr>
          <w:p w14:paraId="175795CE" w14:textId="77777777" w:rsidR="009F72AC" w:rsidRPr="00846EB1" w:rsidRDefault="009F72A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14:paraId="198BD3AB" w14:textId="50F717DA" w:rsidR="009F72AC" w:rsidRPr="00846EB1" w:rsidRDefault="002F7985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201</w:t>
            </w:r>
            <w:r w:rsidR="00846EB1" w:rsidRPr="00846EB1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F72AC" w:rsidRPr="00846EB1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9" w:type="pct"/>
            <w:vAlign w:val="center"/>
          </w:tcPr>
          <w:p w14:paraId="244404F0" w14:textId="7B7BD531" w:rsidR="009F72AC" w:rsidRPr="00846EB1" w:rsidRDefault="002F7985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46EB1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846EB1" w:rsidRPr="00846EB1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9F72AC" w:rsidRPr="00846EB1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9" w:type="pct"/>
            <w:vAlign w:val="center"/>
          </w:tcPr>
          <w:p w14:paraId="607E3F68" w14:textId="070D67AC" w:rsidR="009F72AC" w:rsidRPr="00846EB1" w:rsidRDefault="00D90D4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2022</w:t>
            </w:r>
            <w:r w:rsidR="009F72AC" w:rsidRPr="00846EB1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9" w:type="pct"/>
            <w:vAlign w:val="center"/>
          </w:tcPr>
          <w:p w14:paraId="665358EA" w14:textId="7FDA52CB" w:rsidR="009F72AC" w:rsidRPr="00846EB1" w:rsidRDefault="00D90D4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</w:t>
            </w:r>
            <w:r w:rsidR="009F72AC" w:rsidRPr="00846EB1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14:paraId="2686E492" w14:textId="19E2F9C8" w:rsidR="009F72AC" w:rsidRPr="00846EB1" w:rsidRDefault="00D90D4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</w:t>
            </w:r>
            <w:r w:rsidR="009F72AC" w:rsidRPr="00846EB1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7CCE" w:rsidRPr="00846EB1" w14:paraId="2E6C3604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107161BE" w14:textId="7777777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14" w:type="pct"/>
            <w:vAlign w:val="center"/>
          </w:tcPr>
          <w:p w14:paraId="68BF6680" w14:textId="085F705F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Объем потребления электрической энергии</w:t>
            </w:r>
          </w:p>
        </w:tc>
        <w:tc>
          <w:tcPr>
            <w:tcW w:w="559" w:type="pct"/>
            <w:vAlign w:val="center"/>
          </w:tcPr>
          <w:p w14:paraId="11CC2A59" w14:textId="0F339AA2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46EB1">
              <w:rPr>
                <w:rFonts w:cs="Times New Roman"/>
                <w:color w:val="000000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490" w:type="pct"/>
            <w:vAlign w:val="center"/>
          </w:tcPr>
          <w:p w14:paraId="5CE9C2FD" w14:textId="35DCEAA4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16,015</w:t>
            </w:r>
          </w:p>
        </w:tc>
        <w:tc>
          <w:tcPr>
            <w:tcW w:w="419" w:type="pct"/>
            <w:vAlign w:val="center"/>
          </w:tcPr>
          <w:p w14:paraId="0EEA4971" w14:textId="7C13F054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14,967</w:t>
            </w:r>
          </w:p>
        </w:tc>
        <w:tc>
          <w:tcPr>
            <w:tcW w:w="419" w:type="pct"/>
            <w:vAlign w:val="center"/>
          </w:tcPr>
          <w:p w14:paraId="4D102C3F" w14:textId="72E89A17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12,865</w:t>
            </w:r>
          </w:p>
        </w:tc>
        <w:tc>
          <w:tcPr>
            <w:tcW w:w="419" w:type="pct"/>
            <w:vAlign w:val="center"/>
          </w:tcPr>
          <w:p w14:paraId="007E4F92" w14:textId="35E81B53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10,715</w:t>
            </w:r>
          </w:p>
        </w:tc>
        <w:tc>
          <w:tcPr>
            <w:tcW w:w="403" w:type="pct"/>
            <w:vAlign w:val="center"/>
          </w:tcPr>
          <w:p w14:paraId="08BF4FFC" w14:textId="0833BC26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10,715</w:t>
            </w:r>
          </w:p>
        </w:tc>
      </w:tr>
      <w:tr w:rsidR="00247CCE" w:rsidRPr="00846EB1" w14:paraId="350CF6A8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0860F0AA" w14:textId="7777777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14" w:type="pct"/>
            <w:vAlign w:val="center"/>
          </w:tcPr>
          <w:p w14:paraId="09FD643E" w14:textId="63921BE9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Объем потребления электрической энергии, расчет за которую осуществляется с использованием приборов учета</w:t>
            </w:r>
          </w:p>
        </w:tc>
        <w:tc>
          <w:tcPr>
            <w:tcW w:w="559" w:type="pct"/>
            <w:vAlign w:val="center"/>
          </w:tcPr>
          <w:p w14:paraId="58FB5C60" w14:textId="43DE8638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846EB1">
              <w:rPr>
                <w:rFonts w:cs="Times New Roman"/>
                <w:color w:val="000000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490" w:type="pct"/>
            <w:vAlign w:val="center"/>
          </w:tcPr>
          <w:p w14:paraId="15CA38C5" w14:textId="111DD51E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16,015</w:t>
            </w:r>
          </w:p>
        </w:tc>
        <w:tc>
          <w:tcPr>
            <w:tcW w:w="419" w:type="pct"/>
            <w:vAlign w:val="center"/>
          </w:tcPr>
          <w:p w14:paraId="09F0A99F" w14:textId="60902EBE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14,967</w:t>
            </w:r>
          </w:p>
        </w:tc>
        <w:tc>
          <w:tcPr>
            <w:tcW w:w="419" w:type="pct"/>
            <w:vAlign w:val="center"/>
          </w:tcPr>
          <w:p w14:paraId="70A7FA3F" w14:textId="328F208D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12,865</w:t>
            </w:r>
          </w:p>
        </w:tc>
        <w:tc>
          <w:tcPr>
            <w:tcW w:w="419" w:type="pct"/>
            <w:vAlign w:val="center"/>
          </w:tcPr>
          <w:p w14:paraId="773839A5" w14:textId="3C0BC49E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10,715</w:t>
            </w:r>
          </w:p>
        </w:tc>
        <w:tc>
          <w:tcPr>
            <w:tcW w:w="403" w:type="pct"/>
            <w:vAlign w:val="center"/>
          </w:tcPr>
          <w:p w14:paraId="43086B66" w14:textId="746FC3AA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2"/>
              </w:rPr>
              <w:t>10,715</w:t>
            </w:r>
          </w:p>
        </w:tc>
      </w:tr>
      <w:tr w:rsidR="00247CCE" w:rsidRPr="00846EB1" w14:paraId="3B4B9142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0F547B88" w14:textId="11AB2E42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14" w:type="pct"/>
            <w:vAlign w:val="center"/>
          </w:tcPr>
          <w:p w14:paraId="3713D424" w14:textId="1EF54FD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sz w:val="24"/>
                <w:szCs w:val="24"/>
              </w:rPr>
              <w:t>Объем потребления угля</w:t>
            </w:r>
          </w:p>
        </w:tc>
        <w:tc>
          <w:tcPr>
            <w:tcW w:w="559" w:type="pct"/>
            <w:vAlign w:val="center"/>
          </w:tcPr>
          <w:p w14:paraId="0EBE4AB7" w14:textId="00A9274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46EB1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490" w:type="pct"/>
            <w:vAlign w:val="center"/>
          </w:tcPr>
          <w:p w14:paraId="3544F598" w14:textId="0539920D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56,000</w:t>
            </w:r>
          </w:p>
        </w:tc>
        <w:tc>
          <w:tcPr>
            <w:tcW w:w="419" w:type="pct"/>
            <w:vAlign w:val="center"/>
          </w:tcPr>
          <w:p w14:paraId="318E9B04" w14:textId="23285BCC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84,000</w:t>
            </w:r>
          </w:p>
        </w:tc>
        <w:tc>
          <w:tcPr>
            <w:tcW w:w="419" w:type="pct"/>
            <w:vAlign w:val="center"/>
          </w:tcPr>
          <w:p w14:paraId="46DDB747" w14:textId="364D32BC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84,000</w:t>
            </w:r>
          </w:p>
        </w:tc>
        <w:tc>
          <w:tcPr>
            <w:tcW w:w="419" w:type="pct"/>
            <w:vAlign w:val="center"/>
          </w:tcPr>
          <w:p w14:paraId="42CCFBEE" w14:textId="7E2CE2D7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84,000</w:t>
            </w:r>
          </w:p>
        </w:tc>
        <w:tc>
          <w:tcPr>
            <w:tcW w:w="403" w:type="pct"/>
            <w:vAlign w:val="center"/>
          </w:tcPr>
          <w:p w14:paraId="4CE9AAD5" w14:textId="03189096" w:rsidR="00247CCE" w:rsidRPr="00327726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</w:rPr>
              <w:t>82,740</w:t>
            </w:r>
          </w:p>
        </w:tc>
      </w:tr>
      <w:tr w:rsidR="00247CCE" w:rsidRPr="00846EB1" w14:paraId="62E58E41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0B2217DF" w14:textId="4E157200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14" w:type="pct"/>
            <w:vAlign w:val="center"/>
          </w:tcPr>
          <w:p w14:paraId="35FA8853" w14:textId="7777777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Общая площадь зданий</w:t>
            </w:r>
          </w:p>
        </w:tc>
        <w:tc>
          <w:tcPr>
            <w:tcW w:w="559" w:type="pct"/>
            <w:vAlign w:val="center"/>
          </w:tcPr>
          <w:p w14:paraId="674CA879" w14:textId="7777777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тыс. кв. м</w:t>
            </w:r>
          </w:p>
        </w:tc>
        <w:tc>
          <w:tcPr>
            <w:tcW w:w="490" w:type="pct"/>
            <w:vAlign w:val="center"/>
          </w:tcPr>
          <w:p w14:paraId="1E084B31" w14:textId="6A6FFC0B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19" w:type="pct"/>
            <w:vAlign w:val="center"/>
          </w:tcPr>
          <w:p w14:paraId="3F395BD0" w14:textId="5C577EFA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19" w:type="pct"/>
            <w:vAlign w:val="center"/>
          </w:tcPr>
          <w:p w14:paraId="16841035" w14:textId="12357E57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19" w:type="pct"/>
            <w:vAlign w:val="center"/>
          </w:tcPr>
          <w:p w14:paraId="636E8C55" w14:textId="1440AE7D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03" w:type="pct"/>
            <w:vAlign w:val="center"/>
          </w:tcPr>
          <w:p w14:paraId="230A72DF" w14:textId="1C6844E5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</w:tr>
      <w:tr w:rsidR="00247CCE" w:rsidRPr="00846EB1" w14:paraId="2CC9C6ED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2D607EC5" w14:textId="0B2508BA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14" w:type="pct"/>
            <w:vAlign w:val="center"/>
          </w:tcPr>
          <w:p w14:paraId="69EC0449" w14:textId="1FA8005D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Отапливаемая общая площадь</w:t>
            </w:r>
          </w:p>
        </w:tc>
        <w:tc>
          <w:tcPr>
            <w:tcW w:w="559" w:type="pct"/>
            <w:vAlign w:val="center"/>
          </w:tcPr>
          <w:p w14:paraId="1E6D519E" w14:textId="0B22C296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490" w:type="pct"/>
            <w:vAlign w:val="center"/>
          </w:tcPr>
          <w:p w14:paraId="62E0DFDB" w14:textId="7A2F066D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19" w:type="pct"/>
            <w:vAlign w:val="center"/>
          </w:tcPr>
          <w:p w14:paraId="67F8BD02" w14:textId="70EA9449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19" w:type="pct"/>
            <w:vAlign w:val="center"/>
          </w:tcPr>
          <w:p w14:paraId="4C77D782" w14:textId="40A594B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19" w:type="pct"/>
            <w:vAlign w:val="center"/>
          </w:tcPr>
          <w:p w14:paraId="2C9371A4" w14:textId="627D19C4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403" w:type="pct"/>
            <w:vAlign w:val="center"/>
          </w:tcPr>
          <w:p w14:paraId="2F7B6B22" w14:textId="167CF72B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0,555</w:t>
            </w:r>
          </w:p>
        </w:tc>
      </w:tr>
      <w:tr w:rsidR="00247CCE" w:rsidRPr="00846EB1" w14:paraId="59F70367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74C84133" w14:textId="0DA4CC84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14" w:type="pct"/>
            <w:vAlign w:val="center"/>
          </w:tcPr>
          <w:p w14:paraId="417A2DF3" w14:textId="0574C326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559" w:type="pct"/>
            <w:vAlign w:val="center"/>
          </w:tcPr>
          <w:p w14:paraId="074196D4" w14:textId="6B6F3682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90" w:type="pct"/>
            <w:vAlign w:val="center"/>
          </w:tcPr>
          <w:p w14:paraId="7A43E46E" w14:textId="7DB0DD1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pct"/>
            <w:vAlign w:val="center"/>
          </w:tcPr>
          <w:p w14:paraId="199F509E" w14:textId="0AD9C2FD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pct"/>
            <w:vAlign w:val="center"/>
          </w:tcPr>
          <w:p w14:paraId="0FE46C3B" w14:textId="0633EBD3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" w:type="pct"/>
            <w:vAlign w:val="center"/>
          </w:tcPr>
          <w:p w14:paraId="4918DB11" w14:textId="1463CA24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" w:type="pct"/>
            <w:vAlign w:val="center"/>
          </w:tcPr>
          <w:p w14:paraId="5998E787" w14:textId="059DC14E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7CCE" w:rsidRPr="00846EB1" w14:paraId="0D4C593B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7B192478" w14:textId="606243A5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014" w:type="pct"/>
            <w:vAlign w:val="center"/>
          </w:tcPr>
          <w:p w14:paraId="0E98F919" w14:textId="248B11CA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559" w:type="pct"/>
            <w:vAlign w:val="center"/>
          </w:tcPr>
          <w:p w14:paraId="1D98E982" w14:textId="06362FE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90" w:type="pct"/>
            <w:vAlign w:val="center"/>
          </w:tcPr>
          <w:p w14:paraId="0E42E743" w14:textId="6F72AFFC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9" w:type="pct"/>
            <w:vAlign w:val="center"/>
          </w:tcPr>
          <w:p w14:paraId="37AEB04F" w14:textId="4049D243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19" w:type="pct"/>
            <w:vAlign w:val="center"/>
          </w:tcPr>
          <w:p w14:paraId="43AE9EAA" w14:textId="7FE91021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19" w:type="pct"/>
            <w:vAlign w:val="center"/>
          </w:tcPr>
          <w:p w14:paraId="1D09C30A" w14:textId="09EDDC91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03" w:type="pct"/>
            <w:vAlign w:val="center"/>
          </w:tcPr>
          <w:p w14:paraId="1A8C23F6" w14:textId="2035A366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47CCE" w:rsidRPr="00846EB1" w14:paraId="64B3D773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1ECFB9D9" w14:textId="42C7BABD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014" w:type="pct"/>
            <w:vAlign w:val="center"/>
          </w:tcPr>
          <w:p w14:paraId="22198AD5" w14:textId="07BEFBDB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Общее количество светильников в зданиях, сооружениях и помещениях организации</w:t>
            </w:r>
          </w:p>
        </w:tc>
        <w:tc>
          <w:tcPr>
            <w:tcW w:w="559" w:type="pct"/>
            <w:vAlign w:val="center"/>
          </w:tcPr>
          <w:p w14:paraId="48EFCE6B" w14:textId="7777777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490" w:type="pct"/>
            <w:vAlign w:val="center"/>
          </w:tcPr>
          <w:p w14:paraId="3DA28609" w14:textId="2018ACB0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19" w:type="pct"/>
            <w:vAlign w:val="center"/>
          </w:tcPr>
          <w:p w14:paraId="1EFCCC95" w14:textId="051C746E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19" w:type="pct"/>
            <w:vAlign w:val="center"/>
          </w:tcPr>
          <w:p w14:paraId="63412447" w14:textId="5D0E25F1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19" w:type="pct"/>
            <w:vAlign w:val="center"/>
          </w:tcPr>
          <w:p w14:paraId="5519A1D1" w14:textId="5E37C7C6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03" w:type="pct"/>
            <w:vAlign w:val="center"/>
          </w:tcPr>
          <w:p w14:paraId="5361A997" w14:textId="6B0DF2DC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247CCE" w:rsidRPr="00846EB1" w14:paraId="1F5FC22C" w14:textId="77777777" w:rsidTr="00865E57">
        <w:trPr>
          <w:trHeight w:val="510"/>
        </w:trPr>
        <w:tc>
          <w:tcPr>
            <w:tcW w:w="277" w:type="pct"/>
            <w:vAlign w:val="center"/>
          </w:tcPr>
          <w:p w14:paraId="625D4F8F" w14:textId="40EDAD15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014" w:type="pct"/>
            <w:vAlign w:val="center"/>
          </w:tcPr>
          <w:p w14:paraId="30C219A9" w14:textId="15A5EE4C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Количество светодиодных светильников в зданиях, сооружениях и помещениях организации</w:t>
            </w:r>
          </w:p>
        </w:tc>
        <w:tc>
          <w:tcPr>
            <w:tcW w:w="559" w:type="pct"/>
            <w:vAlign w:val="center"/>
          </w:tcPr>
          <w:p w14:paraId="215F33C6" w14:textId="77777777" w:rsidR="00247CCE" w:rsidRPr="00846EB1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46EB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490" w:type="pct"/>
            <w:vAlign w:val="center"/>
          </w:tcPr>
          <w:p w14:paraId="51340516" w14:textId="3129C5BA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pct"/>
            <w:vAlign w:val="center"/>
          </w:tcPr>
          <w:p w14:paraId="53B3EFA3" w14:textId="6D082D6E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9" w:type="pct"/>
            <w:vAlign w:val="center"/>
          </w:tcPr>
          <w:p w14:paraId="38FD2777" w14:textId="0A76F939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19" w:type="pct"/>
            <w:vAlign w:val="center"/>
          </w:tcPr>
          <w:p w14:paraId="62DFE59B" w14:textId="6B43FA81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03" w:type="pct"/>
            <w:vAlign w:val="center"/>
          </w:tcPr>
          <w:p w14:paraId="4278624B" w14:textId="2FC24FE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91</w:t>
            </w:r>
          </w:p>
        </w:tc>
      </w:tr>
    </w:tbl>
    <w:p w14:paraId="7FA44A4B" w14:textId="77777777" w:rsidR="001C0AC3" w:rsidRDefault="001C0AC3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1D42437" w14:textId="64C4DA8E" w:rsidR="00F909EB" w:rsidRDefault="00F909EB" w:rsidP="00945607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4.</w:t>
      </w:r>
      <w:r w:rsidR="000A20EB">
        <w:rPr>
          <w:rFonts w:cs="Times New Roman"/>
          <w:szCs w:val="28"/>
        </w:rPr>
        <w:t>2</w:t>
      </w:r>
      <w:r w:rsidR="00327726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- Сведения о достижении фактических и плановых показателях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6480"/>
        <w:gridCol w:w="1734"/>
        <w:gridCol w:w="1113"/>
        <w:gridCol w:w="1155"/>
        <w:gridCol w:w="1202"/>
        <w:gridCol w:w="1202"/>
        <w:gridCol w:w="1208"/>
      </w:tblGrid>
      <w:tr w:rsidR="000A20EB" w:rsidRPr="00F0628F" w14:paraId="54065D2A" w14:textId="77777777" w:rsidTr="00A12F66">
        <w:trPr>
          <w:trHeight w:val="315"/>
        </w:trPr>
        <w:tc>
          <w:tcPr>
            <w:tcW w:w="252" w:type="pct"/>
            <w:vMerge w:val="restart"/>
            <w:vAlign w:val="center"/>
          </w:tcPr>
          <w:p w14:paraId="227E4F43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3" w:type="pct"/>
            <w:vMerge w:val="restart"/>
            <w:vAlign w:val="center"/>
          </w:tcPr>
          <w:p w14:paraId="62B38BCA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4" w:type="pct"/>
            <w:vMerge w:val="restart"/>
            <w:vAlign w:val="center"/>
          </w:tcPr>
          <w:p w14:paraId="1D06A50B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4" w:type="pct"/>
            <w:gridSpan w:val="2"/>
            <w:vAlign w:val="center"/>
          </w:tcPr>
          <w:p w14:paraId="22F6569D" w14:textId="51FBBE91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F0628F">
              <w:rPr>
                <w:rFonts w:cs="Times New Roman"/>
                <w:sz w:val="24"/>
                <w:szCs w:val="24"/>
                <w:lang w:eastAsia="ru-RU"/>
              </w:rPr>
              <w:t>. значения</w:t>
            </w:r>
            <w:proofErr w:type="gramEnd"/>
          </w:p>
        </w:tc>
        <w:tc>
          <w:tcPr>
            <w:tcW w:w="1217" w:type="pct"/>
            <w:gridSpan w:val="3"/>
            <w:vAlign w:val="center"/>
          </w:tcPr>
          <w:p w14:paraId="5F6580AD" w14:textId="18849E5D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Плановые значения</w:t>
            </w:r>
          </w:p>
        </w:tc>
      </w:tr>
      <w:tr w:rsidR="000A20EB" w:rsidRPr="00F0628F" w14:paraId="324AF73D" w14:textId="77777777" w:rsidTr="00A12F66">
        <w:trPr>
          <w:trHeight w:val="300"/>
        </w:trPr>
        <w:tc>
          <w:tcPr>
            <w:tcW w:w="252" w:type="pct"/>
            <w:vMerge/>
            <w:vAlign w:val="center"/>
          </w:tcPr>
          <w:p w14:paraId="1330F8D1" w14:textId="77777777" w:rsidR="000A20EB" w:rsidRPr="00F0628F" w:rsidRDefault="000A20EB" w:rsidP="00AC5328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  <w:vAlign w:val="center"/>
          </w:tcPr>
          <w:p w14:paraId="58C61442" w14:textId="77777777" w:rsidR="000A20EB" w:rsidRPr="00F0628F" w:rsidRDefault="000A20EB" w:rsidP="00AC5328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vAlign w:val="center"/>
          </w:tcPr>
          <w:p w14:paraId="420419DE" w14:textId="77777777" w:rsidR="000A20EB" w:rsidRPr="00F0628F" w:rsidRDefault="000A20EB" w:rsidP="00AC5328">
            <w:pPr>
              <w:spacing w:line="240" w:lineRule="auto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14:paraId="32613716" w14:textId="1C2487BB" w:rsidR="000A20EB" w:rsidRPr="00F0628F" w:rsidRDefault="002F7985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F0628F" w:rsidRPr="00F0628F">
              <w:rPr>
                <w:rFonts w:cs="Times New Roman"/>
                <w:sz w:val="24"/>
                <w:szCs w:val="24"/>
                <w:lang w:eastAsia="ru-RU"/>
              </w:rPr>
              <w:t>19</w:t>
            </w:r>
            <w:r w:rsidR="000A20EB" w:rsidRPr="00F0628F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9" w:type="pct"/>
            <w:vAlign w:val="center"/>
          </w:tcPr>
          <w:p w14:paraId="568B0DE0" w14:textId="5FFF3FC0" w:rsidR="000A20EB" w:rsidRPr="00F0628F" w:rsidRDefault="002F7985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F0628F" w:rsidRPr="00F0628F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0A20EB" w:rsidRPr="00F0628F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5" w:type="pct"/>
            <w:vAlign w:val="center"/>
          </w:tcPr>
          <w:p w14:paraId="2FA01DC6" w14:textId="7664BB05" w:rsidR="000A20EB" w:rsidRPr="00F0628F" w:rsidRDefault="00D90D4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2022</w:t>
            </w:r>
            <w:r w:rsidR="000A20EB" w:rsidRPr="00F0628F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5" w:type="pct"/>
            <w:vAlign w:val="center"/>
          </w:tcPr>
          <w:p w14:paraId="2CA2EEC7" w14:textId="2C4BCBC0" w:rsidR="000A20EB" w:rsidRPr="00F0628F" w:rsidRDefault="00D90D4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2023</w:t>
            </w:r>
            <w:r w:rsidR="000A20EB" w:rsidRPr="00F0628F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7" w:type="pct"/>
            <w:vAlign w:val="center"/>
          </w:tcPr>
          <w:p w14:paraId="01AF0477" w14:textId="7AD18AC5" w:rsidR="000A20EB" w:rsidRPr="00F0628F" w:rsidRDefault="00D90D4C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2024</w:t>
            </w:r>
            <w:r w:rsidR="000A20EB" w:rsidRPr="00F0628F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A20EB" w:rsidRPr="00F0628F" w14:paraId="3EF02CA2" w14:textId="77777777" w:rsidTr="000A20EB">
        <w:trPr>
          <w:trHeight w:val="398"/>
        </w:trPr>
        <w:tc>
          <w:tcPr>
            <w:tcW w:w="252" w:type="pct"/>
            <w:vAlign w:val="center"/>
          </w:tcPr>
          <w:p w14:paraId="00FBA6E0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8" w:type="pct"/>
            <w:gridSpan w:val="7"/>
            <w:vAlign w:val="center"/>
          </w:tcPr>
          <w:p w14:paraId="513D7CF9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Общие целевые показатели</w:t>
            </w:r>
          </w:p>
        </w:tc>
      </w:tr>
      <w:tr w:rsidR="00247CCE" w:rsidRPr="00F0628F" w14:paraId="01AD5C88" w14:textId="77777777" w:rsidTr="001C0AC3">
        <w:trPr>
          <w:trHeight w:val="850"/>
        </w:trPr>
        <w:tc>
          <w:tcPr>
            <w:tcW w:w="252" w:type="pct"/>
            <w:vAlign w:val="center"/>
          </w:tcPr>
          <w:p w14:paraId="1EED0F6E" w14:textId="77777777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83" w:type="pct"/>
            <w:vAlign w:val="center"/>
          </w:tcPr>
          <w:p w14:paraId="0775BADE" w14:textId="2026CD49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584" w:type="pct"/>
            <w:vAlign w:val="center"/>
          </w:tcPr>
          <w:p w14:paraId="4A8E8A33" w14:textId="4D15C570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</w:rPr>
              <w:t xml:space="preserve">тыс. </w:t>
            </w:r>
            <w:proofErr w:type="spellStart"/>
            <w:r w:rsidRPr="00F0628F">
              <w:rPr>
                <w:rFonts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375" w:type="pct"/>
            <w:vAlign w:val="center"/>
          </w:tcPr>
          <w:p w14:paraId="59589F2B" w14:textId="53D38810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89" w:type="pct"/>
            <w:vAlign w:val="center"/>
          </w:tcPr>
          <w:p w14:paraId="37DF09E4" w14:textId="2A8700D0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vAlign w:val="center"/>
          </w:tcPr>
          <w:p w14:paraId="028B3E6F" w14:textId="39C270B4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sz w:val="24"/>
                <w:szCs w:val="24"/>
              </w:rPr>
              <w:t>2,10</w:t>
            </w:r>
          </w:p>
        </w:tc>
        <w:tc>
          <w:tcPr>
            <w:tcW w:w="405" w:type="pct"/>
            <w:vAlign w:val="center"/>
          </w:tcPr>
          <w:p w14:paraId="32E6CA31" w14:textId="58925C1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sz w:val="24"/>
                <w:szCs w:val="24"/>
              </w:rPr>
              <w:t>2,15</w:t>
            </w:r>
          </w:p>
        </w:tc>
        <w:tc>
          <w:tcPr>
            <w:tcW w:w="407" w:type="pct"/>
            <w:vAlign w:val="center"/>
          </w:tcPr>
          <w:p w14:paraId="5AE79789" w14:textId="21A979E9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sz w:val="24"/>
                <w:szCs w:val="24"/>
              </w:rPr>
              <w:t>0,00</w:t>
            </w:r>
          </w:p>
        </w:tc>
      </w:tr>
      <w:tr w:rsidR="00247CCE" w:rsidRPr="00F0628F" w14:paraId="28E62FC0" w14:textId="77777777" w:rsidTr="001C0AC3">
        <w:trPr>
          <w:trHeight w:val="850"/>
        </w:trPr>
        <w:tc>
          <w:tcPr>
            <w:tcW w:w="252" w:type="pct"/>
            <w:vAlign w:val="center"/>
          </w:tcPr>
          <w:p w14:paraId="5D901B82" w14:textId="45C16EF7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83" w:type="pct"/>
            <w:vAlign w:val="center"/>
          </w:tcPr>
          <w:p w14:paraId="7C7C2868" w14:textId="1C872F20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sz w:val="24"/>
                <w:szCs w:val="24"/>
              </w:rPr>
              <w:t>Экономия угля</w:t>
            </w:r>
          </w:p>
        </w:tc>
        <w:tc>
          <w:tcPr>
            <w:tcW w:w="584" w:type="pct"/>
            <w:vAlign w:val="center"/>
          </w:tcPr>
          <w:p w14:paraId="42272A59" w14:textId="50CEA214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0628F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375" w:type="pct"/>
            <w:vAlign w:val="center"/>
          </w:tcPr>
          <w:p w14:paraId="739068E1" w14:textId="69B7E253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89" w:type="pct"/>
            <w:vAlign w:val="center"/>
          </w:tcPr>
          <w:p w14:paraId="061463B2" w14:textId="4E7274ED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vAlign w:val="center"/>
          </w:tcPr>
          <w:p w14:paraId="57416321" w14:textId="2BA0B805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0284BD10" w14:textId="20939CB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</w:tcPr>
          <w:p w14:paraId="3955BAA5" w14:textId="6937F70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1,26</w:t>
            </w:r>
          </w:p>
        </w:tc>
      </w:tr>
      <w:tr w:rsidR="000A20EB" w:rsidRPr="00F0628F" w14:paraId="777AD807" w14:textId="77777777" w:rsidTr="000A20EB">
        <w:trPr>
          <w:trHeight w:val="371"/>
        </w:trPr>
        <w:tc>
          <w:tcPr>
            <w:tcW w:w="252" w:type="pct"/>
            <w:vAlign w:val="center"/>
          </w:tcPr>
          <w:p w14:paraId="72C38740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8" w:type="pct"/>
            <w:gridSpan w:val="7"/>
            <w:vAlign w:val="center"/>
          </w:tcPr>
          <w:p w14:paraId="522884C8" w14:textId="77777777" w:rsidR="000A20EB" w:rsidRPr="00F0628F" w:rsidRDefault="000A20EB" w:rsidP="00AC5328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Удельные показатели</w:t>
            </w:r>
          </w:p>
        </w:tc>
      </w:tr>
      <w:tr w:rsidR="00247CCE" w:rsidRPr="00F0628F" w14:paraId="4DD3D9B2" w14:textId="77777777" w:rsidTr="00A12F66">
        <w:trPr>
          <w:trHeight w:val="850"/>
        </w:trPr>
        <w:tc>
          <w:tcPr>
            <w:tcW w:w="252" w:type="pct"/>
            <w:vAlign w:val="center"/>
          </w:tcPr>
          <w:p w14:paraId="3EBE698C" w14:textId="77777777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83" w:type="pct"/>
            <w:vAlign w:val="center"/>
          </w:tcPr>
          <w:p w14:paraId="29E3F401" w14:textId="4177225B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color w:val="000000"/>
                <w:sz w:val="24"/>
                <w:szCs w:val="24"/>
              </w:rPr>
              <w:t>Удельный расход электрической энергии на снабжение организации (в расчете на 1 кв. метр общей площади)</w:t>
            </w:r>
          </w:p>
        </w:tc>
        <w:tc>
          <w:tcPr>
            <w:tcW w:w="584" w:type="pct"/>
            <w:vAlign w:val="center"/>
          </w:tcPr>
          <w:p w14:paraId="2914A388" w14:textId="2B700AE8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F0628F">
              <w:rPr>
                <w:rFonts w:cs="Times New Roman"/>
                <w:color w:val="000000"/>
                <w:sz w:val="24"/>
                <w:szCs w:val="24"/>
              </w:rPr>
              <w:t>кВт∙ч</w:t>
            </w:r>
            <w:proofErr w:type="spellEnd"/>
            <w:r w:rsidRPr="00F0628F">
              <w:rPr>
                <w:rFonts w:cs="Times New Roman"/>
                <w:color w:val="000000"/>
                <w:sz w:val="24"/>
                <w:szCs w:val="24"/>
              </w:rPr>
              <w:t>/ тыс. кв. м</w:t>
            </w:r>
          </w:p>
        </w:tc>
        <w:tc>
          <w:tcPr>
            <w:tcW w:w="375" w:type="pct"/>
            <w:vAlign w:val="center"/>
          </w:tcPr>
          <w:p w14:paraId="17D251BB" w14:textId="26A3CF32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28,856</w:t>
            </w:r>
          </w:p>
        </w:tc>
        <w:tc>
          <w:tcPr>
            <w:tcW w:w="389" w:type="pct"/>
            <w:vAlign w:val="center"/>
          </w:tcPr>
          <w:p w14:paraId="7A9624AF" w14:textId="2D8FBB6F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26,968</w:t>
            </w:r>
          </w:p>
        </w:tc>
        <w:tc>
          <w:tcPr>
            <w:tcW w:w="405" w:type="pct"/>
            <w:vAlign w:val="center"/>
          </w:tcPr>
          <w:p w14:paraId="6D0A3ECA" w14:textId="3B0913BA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23,179</w:t>
            </w:r>
          </w:p>
        </w:tc>
        <w:tc>
          <w:tcPr>
            <w:tcW w:w="405" w:type="pct"/>
            <w:vAlign w:val="center"/>
          </w:tcPr>
          <w:p w14:paraId="3D17B6E8" w14:textId="3D203DDA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19,307</w:t>
            </w:r>
          </w:p>
        </w:tc>
        <w:tc>
          <w:tcPr>
            <w:tcW w:w="407" w:type="pct"/>
            <w:vAlign w:val="center"/>
          </w:tcPr>
          <w:p w14:paraId="51D0AEEF" w14:textId="0C748C83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19,307</w:t>
            </w:r>
          </w:p>
        </w:tc>
      </w:tr>
      <w:tr w:rsidR="00247CCE" w:rsidRPr="00F0628F" w14:paraId="75ECAF78" w14:textId="77777777" w:rsidTr="00A12F66">
        <w:trPr>
          <w:trHeight w:val="850"/>
        </w:trPr>
        <w:tc>
          <w:tcPr>
            <w:tcW w:w="252" w:type="pct"/>
            <w:vAlign w:val="center"/>
          </w:tcPr>
          <w:p w14:paraId="53535775" w14:textId="094B04D4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pct"/>
            <w:vAlign w:val="center"/>
          </w:tcPr>
          <w:p w14:paraId="3F4EFC85" w14:textId="67E68BDE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Доля светодиодных источников света в освещении объектов организации от общего количества источников света в указанных объектах</w:t>
            </w:r>
          </w:p>
        </w:tc>
        <w:tc>
          <w:tcPr>
            <w:tcW w:w="584" w:type="pct"/>
            <w:vAlign w:val="center"/>
          </w:tcPr>
          <w:p w14:paraId="543A4C10" w14:textId="77777777" w:rsidR="00247CCE" w:rsidRPr="00F0628F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" w:type="pct"/>
            <w:vAlign w:val="center"/>
          </w:tcPr>
          <w:p w14:paraId="5B84E22B" w14:textId="47B78111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vAlign w:val="center"/>
          </w:tcPr>
          <w:p w14:paraId="13E57C17" w14:textId="40ECC432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5" w:type="pct"/>
            <w:vAlign w:val="center"/>
          </w:tcPr>
          <w:p w14:paraId="65D64A7B" w14:textId="776BA76E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05" w:type="pct"/>
            <w:vAlign w:val="center"/>
          </w:tcPr>
          <w:p w14:paraId="68F43F80" w14:textId="2C97C148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7" w:type="pct"/>
            <w:vAlign w:val="center"/>
          </w:tcPr>
          <w:p w14:paraId="7D350423" w14:textId="7E3D63B9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61D8329F" w14:textId="77777777" w:rsidR="00F909EB" w:rsidRDefault="00F909EB" w:rsidP="00945607">
      <w:pPr>
        <w:ind w:firstLine="851"/>
        <w:rPr>
          <w:rFonts w:cs="Times New Roman"/>
          <w:szCs w:val="28"/>
        </w:rPr>
        <w:sectPr w:rsidR="00F909EB" w:rsidSect="00217792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14:paraId="3E1AF4AC" w14:textId="54236FF3" w:rsidR="00F909EB" w:rsidRDefault="00F909EB" w:rsidP="008E7DB7">
      <w:pPr>
        <w:pStyle w:val="21"/>
      </w:pPr>
      <w:bookmarkStart w:id="46" w:name="_Toc96161714"/>
      <w:r>
        <w:t xml:space="preserve">4.8 Определение перечня основных задач, которые необходимо решить </w:t>
      </w:r>
      <w:r w:rsidR="00EA21A2">
        <w:t>организации</w:t>
      </w:r>
      <w:r>
        <w:t xml:space="preserve"> для достижения целевых показателей в области энергосбережения и повышения энергической эффективности</w:t>
      </w:r>
      <w:bookmarkEnd w:id="46"/>
    </w:p>
    <w:p w14:paraId="2B294E71" w14:textId="77777777" w:rsidR="00F909EB" w:rsidRDefault="00F909EB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597846">
        <w:rPr>
          <w:rFonts w:cs="Times New Roman"/>
          <w:szCs w:val="28"/>
        </w:rPr>
        <w:t>ля достижения установленных целевых показателей в области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энергосбережения</w:t>
      </w:r>
      <w:r>
        <w:rPr>
          <w:rFonts w:cs="Times New Roman"/>
          <w:szCs w:val="28"/>
        </w:rPr>
        <w:t xml:space="preserve"> требуется решить следующие о</w:t>
      </w:r>
      <w:r w:rsidRPr="00597846">
        <w:rPr>
          <w:rFonts w:cs="Times New Roman"/>
          <w:szCs w:val="28"/>
        </w:rPr>
        <w:t>сновны</w:t>
      </w:r>
      <w:r>
        <w:rPr>
          <w:rFonts w:cs="Times New Roman"/>
          <w:szCs w:val="28"/>
        </w:rPr>
        <w:t>е</w:t>
      </w:r>
      <w:r w:rsidRPr="00597846">
        <w:rPr>
          <w:rFonts w:cs="Times New Roman"/>
          <w:szCs w:val="28"/>
        </w:rPr>
        <w:t xml:space="preserve"> задач</w:t>
      </w:r>
      <w:r>
        <w:rPr>
          <w:rFonts w:cs="Times New Roman"/>
          <w:szCs w:val="28"/>
        </w:rPr>
        <w:t>и:</w:t>
      </w:r>
    </w:p>
    <w:p w14:paraId="6AB3045D" w14:textId="77777777" w:rsidR="00F909EB" w:rsidRDefault="00F909EB" w:rsidP="003848E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97846">
        <w:rPr>
          <w:rFonts w:cs="Times New Roman"/>
          <w:szCs w:val="28"/>
        </w:rPr>
        <w:t>планирование целевых показателей в области энергосбережения и повышения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70BB5047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планирование мероприятий в области энергосбережения и повышения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5D03B498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управление проектами реализации мероприятий в области энергосбережения и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повышения 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72340E59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реализация правовых и административных мероприятий в области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энергосбережения и повышения 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52175215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реализация технологических мероприятий в области энергосбережения и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повышения 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63B4E33E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обеспечение квалификации, компетенции и мотивации исполнителей в области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энергосбережения и повышения 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2D7EA5C7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обеспечение финансирования мероприятий в области энергосбережения и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повышения энергетической эффективности;</w:t>
      </w:r>
      <w:r>
        <w:rPr>
          <w:rFonts w:cs="Times New Roman"/>
          <w:szCs w:val="28"/>
        </w:rPr>
        <w:t xml:space="preserve"> </w:t>
      </w:r>
    </w:p>
    <w:p w14:paraId="6EAA9E7A" w14:textId="77777777" w:rsidR="00F909EB" w:rsidRDefault="00F909EB" w:rsidP="003848E4">
      <w:pPr>
        <w:ind w:firstLine="709"/>
        <w:rPr>
          <w:rFonts w:cs="Times New Roman"/>
          <w:szCs w:val="28"/>
        </w:rPr>
      </w:pPr>
      <w:r w:rsidRPr="00597846">
        <w:rPr>
          <w:rFonts w:cs="Times New Roman"/>
          <w:szCs w:val="28"/>
        </w:rPr>
        <w:t>− информационное обеспечение в области энергосбережения и повышения</w:t>
      </w:r>
      <w:r>
        <w:rPr>
          <w:rFonts w:cs="Times New Roman"/>
          <w:szCs w:val="28"/>
        </w:rPr>
        <w:t xml:space="preserve"> </w:t>
      </w:r>
      <w:r w:rsidRPr="00597846">
        <w:rPr>
          <w:rFonts w:cs="Times New Roman"/>
          <w:szCs w:val="28"/>
        </w:rPr>
        <w:t>энергетической эффективности.</w:t>
      </w:r>
      <w:r>
        <w:rPr>
          <w:rFonts w:cs="Times New Roman"/>
          <w:szCs w:val="28"/>
        </w:rPr>
        <w:t xml:space="preserve"> </w:t>
      </w:r>
    </w:p>
    <w:p w14:paraId="228EB0B3" w14:textId="77777777" w:rsidR="00F909EB" w:rsidRDefault="00F909EB" w:rsidP="003848E4">
      <w:pPr>
        <w:ind w:firstLine="709"/>
        <w:rPr>
          <w:rFonts w:cs="Times New Roman"/>
          <w:szCs w:val="28"/>
        </w:rPr>
      </w:pPr>
    </w:p>
    <w:p w14:paraId="571D789A" w14:textId="77777777" w:rsidR="00F909EB" w:rsidRDefault="00F909EB" w:rsidP="008E7DB7">
      <w:pPr>
        <w:pStyle w:val="21"/>
      </w:pPr>
      <w:bookmarkStart w:id="47" w:name="_Toc96161715"/>
      <w:r>
        <w:t>4.9 Рекомендации по системе информационного обеспечения в рамках программы энергосбережения организации</w:t>
      </w:r>
      <w:bookmarkEnd w:id="47"/>
    </w:p>
    <w:p w14:paraId="20A880EB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zCs w:val="28"/>
        </w:rPr>
        <w:t xml:space="preserve">Предоставление информации в рамках реализации программы энергосбережения осуществляется в соответствии с требованиями к отчетности, установленными </w:t>
      </w:r>
      <w:r w:rsidRPr="00702096">
        <w:rPr>
          <w:rFonts w:cs="Times New Roman"/>
          <w:spacing w:val="4"/>
          <w:szCs w:val="28"/>
          <w:lang w:eastAsia="ru-RU"/>
        </w:rPr>
        <w:t>Приказ</w:t>
      </w:r>
      <w:r>
        <w:rPr>
          <w:rFonts w:cs="Times New Roman"/>
          <w:spacing w:val="4"/>
          <w:szCs w:val="28"/>
          <w:lang w:eastAsia="ru-RU"/>
        </w:rPr>
        <w:t>ом</w:t>
      </w:r>
      <w:r w:rsidRPr="00702096">
        <w:rPr>
          <w:rFonts w:cs="Times New Roman"/>
          <w:spacing w:val="4"/>
          <w:szCs w:val="28"/>
          <w:lang w:eastAsia="ru-RU"/>
        </w:rPr>
        <w:t xml:space="preserve"> Министерства энергетики РФ № 398 от 30.06.2014 г. «Об утверждении требований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к форме программ в области энергосбережения и повышения энергетической эффективности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организаций с участием государства и муниципального образования, организаций,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702096">
        <w:rPr>
          <w:rFonts w:cs="Times New Roman"/>
          <w:spacing w:val="4"/>
          <w:szCs w:val="28"/>
          <w:lang w:eastAsia="ru-RU"/>
        </w:rPr>
        <w:t>осуществ</w:t>
      </w:r>
      <w:r>
        <w:rPr>
          <w:rFonts w:cs="Times New Roman"/>
          <w:spacing w:val="4"/>
          <w:szCs w:val="28"/>
          <w:lang w:eastAsia="ru-RU"/>
        </w:rPr>
        <w:t>ля</w:t>
      </w:r>
      <w:r w:rsidRPr="00702096">
        <w:rPr>
          <w:rFonts w:cs="Times New Roman"/>
          <w:spacing w:val="4"/>
          <w:szCs w:val="28"/>
          <w:lang w:eastAsia="ru-RU"/>
        </w:rPr>
        <w:t>ющ</w:t>
      </w:r>
      <w:r>
        <w:rPr>
          <w:rFonts w:cs="Times New Roman"/>
          <w:spacing w:val="4"/>
          <w:szCs w:val="28"/>
          <w:lang w:eastAsia="ru-RU"/>
        </w:rPr>
        <w:t>и</w:t>
      </w:r>
      <w:r w:rsidRPr="00702096">
        <w:rPr>
          <w:rFonts w:cs="Times New Roman"/>
          <w:spacing w:val="4"/>
          <w:szCs w:val="28"/>
          <w:lang w:eastAsia="ru-RU"/>
        </w:rPr>
        <w:t>х регулируемые виды деятельности, и отчетности о ходе их реализации».</w:t>
      </w:r>
      <w:r>
        <w:rPr>
          <w:rFonts w:cs="Times New Roman"/>
          <w:spacing w:val="4"/>
          <w:szCs w:val="28"/>
          <w:lang w:eastAsia="ru-RU"/>
        </w:rPr>
        <w:t xml:space="preserve"> Отчетность формируется с начала действия программы по состоянию на 1 января года, следующего за отчётным. Информация о реализации программы содержит отчет о достижении </w:t>
      </w:r>
      <w:r w:rsidRPr="00E95E5C">
        <w:rPr>
          <w:rFonts w:cs="Times New Roman"/>
          <w:spacing w:val="4"/>
          <w:szCs w:val="28"/>
          <w:lang w:eastAsia="ru-RU"/>
        </w:rPr>
        <w:t xml:space="preserve">значений целевых показателей программы </w:t>
      </w:r>
      <w:r>
        <w:rPr>
          <w:rFonts w:cs="Times New Roman"/>
          <w:spacing w:val="4"/>
          <w:szCs w:val="28"/>
          <w:lang w:eastAsia="ru-RU"/>
        </w:rPr>
        <w:t xml:space="preserve">и </w:t>
      </w:r>
      <w:r w:rsidRPr="00E95E5C">
        <w:rPr>
          <w:rFonts w:cs="Times New Roman"/>
          <w:spacing w:val="4"/>
          <w:szCs w:val="28"/>
          <w:lang w:eastAsia="ru-RU"/>
        </w:rPr>
        <w:t>отчет о реализации мероприятий программы</w:t>
      </w:r>
      <w:r>
        <w:rPr>
          <w:rFonts w:cs="Times New Roman"/>
          <w:spacing w:val="4"/>
          <w:szCs w:val="28"/>
          <w:lang w:eastAsia="ru-RU"/>
        </w:rPr>
        <w:t xml:space="preserve">. В </w:t>
      </w:r>
      <w:proofErr w:type="spellStart"/>
      <w:r>
        <w:rPr>
          <w:rFonts w:cs="Times New Roman"/>
          <w:spacing w:val="4"/>
          <w:szCs w:val="28"/>
          <w:lang w:eastAsia="ru-RU"/>
        </w:rPr>
        <w:t>т.ч</w:t>
      </w:r>
      <w:proofErr w:type="spellEnd"/>
      <w:r>
        <w:rPr>
          <w:rFonts w:cs="Times New Roman"/>
          <w:spacing w:val="4"/>
          <w:szCs w:val="28"/>
          <w:lang w:eastAsia="ru-RU"/>
        </w:rPr>
        <w:t>. указываются плановые и фактические объемы финансового обеспечения реализации мероприятий и экономии энергоресурсов, указываются причины отклонений.</w:t>
      </w:r>
    </w:p>
    <w:p w14:paraId="7B666A18" w14:textId="2A599373" w:rsidR="00B3369C" w:rsidRDefault="00B3369C" w:rsidP="00B3369C">
      <w:pPr>
        <w:ind w:firstLine="709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Руководителем технической службы, ответственным за разработку и реализацию программы энергосбережения, ежеквартально подготавливается информация по формам приложений № 4 и № 5 Приказа Минэнерго России </w:t>
      </w:r>
      <w:r w:rsidRPr="00702096">
        <w:rPr>
          <w:rFonts w:eastAsia="Times New Roman" w:cs="Times New Roman"/>
          <w:spacing w:val="4"/>
          <w:szCs w:val="28"/>
          <w:lang w:eastAsia="ru-RU"/>
        </w:rPr>
        <w:t>№ 398 от 30.06.2014 г.</w:t>
      </w:r>
      <w:r>
        <w:rPr>
          <w:rFonts w:eastAsia="Times New Roman" w:cs="Times New Roman"/>
          <w:spacing w:val="4"/>
          <w:szCs w:val="28"/>
          <w:lang w:eastAsia="ru-RU"/>
        </w:rPr>
        <w:t xml:space="preserve"> Отчетность подписывается руководителем финансово-экономической службы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организации</w:t>
      </w:r>
      <w:r>
        <w:rPr>
          <w:rFonts w:eastAsia="Times New Roman" w:cs="Times New Roman"/>
          <w:spacing w:val="4"/>
          <w:szCs w:val="28"/>
          <w:lang w:eastAsia="ru-RU"/>
        </w:rPr>
        <w:t xml:space="preserve"> и утверждается руководителем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организации</w:t>
      </w:r>
      <w:r>
        <w:rPr>
          <w:rFonts w:eastAsia="Times New Roman" w:cs="Times New Roman"/>
          <w:spacing w:val="4"/>
          <w:szCs w:val="28"/>
          <w:lang w:eastAsia="ru-RU"/>
        </w:rPr>
        <w:t xml:space="preserve">. </w:t>
      </w:r>
    </w:p>
    <w:p w14:paraId="230119CD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</w:p>
    <w:p w14:paraId="7C478358" w14:textId="77777777" w:rsidR="00F909EB" w:rsidRPr="008E7DB7" w:rsidRDefault="00F909EB" w:rsidP="008E7DB7">
      <w:pPr>
        <w:pStyle w:val="21"/>
      </w:pPr>
      <w:bookmarkStart w:id="48" w:name="_Toc96161716"/>
      <w:r w:rsidRPr="008E7DB7">
        <w:t>4.1</w:t>
      </w:r>
      <w:r>
        <w:t>0</w:t>
      </w:r>
      <w:r w:rsidRPr="008E7DB7">
        <w:t xml:space="preserve"> Система пропаганды в рамках реализации программы энергосбережения</w:t>
      </w:r>
      <w:bookmarkEnd w:id="48"/>
      <w:r w:rsidRPr="008E7DB7">
        <w:t xml:space="preserve"> </w:t>
      </w:r>
    </w:p>
    <w:p w14:paraId="5E86B7CF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BE3BB3">
        <w:rPr>
          <w:rFonts w:cs="Times New Roman"/>
          <w:spacing w:val="4"/>
          <w:szCs w:val="28"/>
          <w:lang w:eastAsia="ru-RU"/>
        </w:rPr>
        <w:t xml:space="preserve">Основной целью пропаганды </w:t>
      </w:r>
      <w:r>
        <w:rPr>
          <w:rFonts w:cs="Times New Roman"/>
          <w:spacing w:val="4"/>
          <w:szCs w:val="28"/>
          <w:lang w:eastAsia="ru-RU"/>
        </w:rPr>
        <w:t xml:space="preserve">в рамках реализации программы энергосбережения </w:t>
      </w:r>
      <w:r w:rsidRPr="00BE3BB3">
        <w:rPr>
          <w:rFonts w:cs="Times New Roman"/>
          <w:spacing w:val="4"/>
          <w:szCs w:val="28"/>
          <w:lang w:eastAsia="ru-RU"/>
        </w:rPr>
        <w:t>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 а также обеспечение всех заинтересованных лиц информацией о возможных путях участия в этом процессе.</w:t>
      </w:r>
    </w:p>
    <w:p w14:paraId="71466F51" w14:textId="7859AA1B" w:rsidR="00B3369C" w:rsidRDefault="00B3369C" w:rsidP="00B3369C">
      <w:pPr>
        <w:ind w:firstLine="709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Пропаганда энергосбережения должна быть направлена на две группы: сотрудников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организации</w:t>
      </w:r>
      <w:r>
        <w:rPr>
          <w:rFonts w:eastAsia="Times New Roman" w:cs="Times New Roman"/>
          <w:spacing w:val="4"/>
          <w:szCs w:val="28"/>
          <w:lang w:eastAsia="ru-RU"/>
        </w:rPr>
        <w:t xml:space="preserve"> и посетителей.</w:t>
      </w:r>
      <w:r w:rsidR="0072496B">
        <w:rPr>
          <w:rFonts w:eastAsia="Times New Roman" w:cs="Times New Roman"/>
          <w:spacing w:val="4"/>
          <w:szCs w:val="28"/>
          <w:lang w:eastAsia="ru-RU"/>
        </w:rPr>
        <w:t xml:space="preserve"> </w:t>
      </w:r>
    </w:p>
    <w:p w14:paraId="36295E94" w14:textId="78FECF3B" w:rsidR="00B3369C" w:rsidRDefault="00B3369C" w:rsidP="00B3369C">
      <w:pPr>
        <w:ind w:firstLine="709"/>
        <w:rPr>
          <w:rFonts w:eastAsia="Times New Roman" w:cs="Times New Roman"/>
          <w:spacing w:val="4"/>
          <w:szCs w:val="28"/>
          <w:lang w:eastAsia="ru-RU"/>
        </w:rPr>
      </w:pPr>
      <w:r w:rsidRPr="009E05EE">
        <w:rPr>
          <w:rFonts w:eastAsia="Times New Roman" w:cs="Times New Roman"/>
          <w:spacing w:val="4"/>
          <w:szCs w:val="28"/>
          <w:lang w:eastAsia="ru-RU"/>
        </w:rPr>
        <w:t>Для посетителей наиболее эффектной будет наглядная агитация в виде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плакатов, в которой должна передаться основная мысль: экономия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энергетических ресурсов должна быть как дома, так и в общественных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местах – свет, когда не нужен нужно выключать, краны закрывать, тепло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 xml:space="preserve">сохранять и т.д.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Организация</w:t>
      </w:r>
      <w:r w:rsidRPr="009E05EE">
        <w:rPr>
          <w:rFonts w:eastAsia="Times New Roman" w:cs="Times New Roman"/>
          <w:spacing w:val="4"/>
          <w:szCs w:val="28"/>
          <w:lang w:eastAsia="ru-RU"/>
        </w:rPr>
        <w:t xml:space="preserve"> также должн</w:t>
      </w:r>
      <w:r>
        <w:rPr>
          <w:rFonts w:eastAsia="Times New Roman" w:cs="Times New Roman"/>
          <w:spacing w:val="4"/>
          <w:szCs w:val="28"/>
          <w:lang w:eastAsia="ru-RU"/>
        </w:rPr>
        <w:t xml:space="preserve">о </w:t>
      </w:r>
      <w:r w:rsidRPr="009E05EE">
        <w:rPr>
          <w:rFonts w:eastAsia="Times New Roman" w:cs="Times New Roman"/>
          <w:spacing w:val="4"/>
          <w:szCs w:val="28"/>
          <w:lang w:eastAsia="ru-RU"/>
        </w:rPr>
        <w:t>информировать посетителей о проведении (проведенных)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энергосберегающих мероприятий, проектов, программ в области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энергосбережения и повышения энергетической эффективности на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 xml:space="preserve">территории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организации</w:t>
      </w:r>
      <w:r w:rsidRPr="009E05EE">
        <w:rPr>
          <w:rFonts w:eastAsia="Times New Roman" w:cs="Times New Roman"/>
          <w:spacing w:val="4"/>
          <w:szCs w:val="28"/>
          <w:lang w:eastAsia="ru-RU"/>
        </w:rPr>
        <w:t>.</w:t>
      </w:r>
    </w:p>
    <w:p w14:paraId="6C1E19D2" w14:textId="37110BA0" w:rsidR="00B3369C" w:rsidRDefault="00B3369C" w:rsidP="00B3369C">
      <w:pPr>
        <w:ind w:firstLine="709"/>
        <w:rPr>
          <w:rFonts w:eastAsia="Times New Roman" w:cs="Times New Roman"/>
          <w:spacing w:val="4"/>
          <w:szCs w:val="28"/>
          <w:lang w:eastAsia="ru-RU"/>
        </w:rPr>
      </w:pPr>
      <w:r>
        <w:rPr>
          <w:rFonts w:eastAsia="Times New Roman" w:cs="Times New Roman"/>
          <w:spacing w:val="4"/>
          <w:szCs w:val="28"/>
          <w:lang w:eastAsia="ru-RU"/>
        </w:rPr>
        <w:t xml:space="preserve">От сотрудников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организации</w:t>
      </w:r>
      <w:r>
        <w:rPr>
          <w:rFonts w:eastAsia="Times New Roman" w:cs="Times New Roman"/>
          <w:spacing w:val="4"/>
          <w:szCs w:val="28"/>
          <w:lang w:eastAsia="ru-RU"/>
        </w:rPr>
        <w:t xml:space="preserve"> в большей степени зависит возможность снижения потребления энергоресурсов. </w:t>
      </w:r>
      <w:r w:rsidRPr="009E05EE">
        <w:rPr>
          <w:rFonts w:eastAsia="Times New Roman" w:cs="Times New Roman"/>
          <w:spacing w:val="4"/>
          <w:szCs w:val="28"/>
          <w:lang w:eastAsia="ru-RU"/>
        </w:rPr>
        <w:t>Для сотрудников рекомендуется оформить памятки по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энергосбережению: не забудь выключить электрические приборы в конце</w:t>
      </w:r>
      <w:r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9E05EE">
        <w:rPr>
          <w:rFonts w:eastAsia="Times New Roman" w:cs="Times New Roman"/>
          <w:spacing w:val="4"/>
          <w:szCs w:val="28"/>
          <w:lang w:eastAsia="ru-RU"/>
        </w:rPr>
        <w:t>рабочего дня; выключи свет, когда светло и т.д.</w:t>
      </w:r>
      <w:r>
        <w:rPr>
          <w:rFonts w:eastAsia="Times New Roman" w:cs="Times New Roman"/>
          <w:spacing w:val="4"/>
          <w:szCs w:val="28"/>
          <w:lang w:eastAsia="ru-RU"/>
        </w:rPr>
        <w:t xml:space="preserve"> На общих совещаниях персонала необходимо дополнительно привлекать внимание к вопросам энергосбережения, проводить разъяснительную и агитационную работу. Возможно также внедрение поощрений для ответственных за энергосбережение в </w:t>
      </w:r>
      <w:r w:rsidR="00EA21A2">
        <w:rPr>
          <w:rFonts w:eastAsia="Times New Roman" w:cs="Times New Roman"/>
          <w:spacing w:val="4"/>
          <w:szCs w:val="28"/>
          <w:lang w:eastAsia="ru-RU"/>
        </w:rPr>
        <w:t>организации</w:t>
      </w:r>
      <w:r>
        <w:rPr>
          <w:rFonts w:eastAsia="Times New Roman" w:cs="Times New Roman"/>
          <w:spacing w:val="4"/>
          <w:szCs w:val="28"/>
          <w:lang w:eastAsia="ru-RU"/>
        </w:rPr>
        <w:t xml:space="preserve"> при достижении высоких показателей экономии энергоресурсов.</w:t>
      </w:r>
    </w:p>
    <w:p w14:paraId="59D1871F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</w:p>
    <w:p w14:paraId="56399796" w14:textId="77777777" w:rsidR="00F909EB" w:rsidRDefault="00F909EB" w:rsidP="008E7DB7">
      <w:pPr>
        <w:pStyle w:val="21"/>
      </w:pPr>
      <w:bookmarkStart w:id="49" w:name="_Toc96161717"/>
      <w:r>
        <w:t>4.11 Механизм привлечения источников финансирования для целей энергосбережения и повышения энергетической эффективности</w:t>
      </w:r>
      <w:bookmarkEnd w:id="49"/>
    </w:p>
    <w:p w14:paraId="7A7941D6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Энергосервисный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контракт основан на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предоставлении специализированной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энергосервисной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компанией комплекса услуг и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инвестиционных мероприятий по практическому энергосбережению с возмещением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собственных расходов и получением финансовой прибыли из фактически достигаемой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экономии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энергозатрат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>.</w:t>
      </w:r>
      <w:r>
        <w:rPr>
          <w:rFonts w:cs="Times New Roman"/>
          <w:spacing w:val="4"/>
          <w:szCs w:val="28"/>
          <w:lang w:eastAsia="ru-RU"/>
        </w:rPr>
        <w:t xml:space="preserve"> </w:t>
      </w:r>
    </w:p>
    <w:p w14:paraId="18DFA19C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В рамках данного вида отношений </w:t>
      </w:r>
      <w:r>
        <w:rPr>
          <w:rFonts w:cs="Times New Roman"/>
          <w:spacing w:val="4"/>
          <w:szCs w:val="28"/>
          <w:lang w:eastAsia="ru-RU"/>
        </w:rPr>
        <w:t xml:space="preserve">организация - </w:t>
      </w:r>
      <w:r w:rsidRPr="00937C06">
        <w:rPr>
          <w:rFonts w:cs="Times New Roman"/>
          <w:spacing w:val="4"/>
          <w:szCs w:val="28"/>
          <w:lang w:eastAsia="ru-RU"/>
        </w:rPr>
        <w:t>потребитель энергии не расходует свои средства на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энергосбережение: основную часть риска берет на себя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компания, которая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реализует данный проект за свой счет. </w:t>
      </w:r>
      <w:proofErr w:type="spellStart"/>
      <w:r>
        <w:rPr>
          <w:rFonts w:cs="Times New Roman"/>
          <w:spacing w:val="4"/>
          <w:szCs w:val="28"/>
          <w:lang w:eastAsia="ru-RU"/>
        </w:rPr>
        <w:t>Э</w:t>
      </w:r>
      <w:r w:rsidRPr="00937C06">
        <w:rPr>
          <w:rFonts w:cs="Times New Roman"/>
          <w:spacing w:val="4"/>
          <w:szCs w:val="28"/>
          <w:lang w:eastAsia="ru-RU"/>
        </w:rPr>
        <w:t>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 заключает контракт,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инвестирует свои средства и получает процент от полученной экономии. </w:t>
      </w:r>
    </w:p>
    <w:p w14:paraId="5647A2AE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Возможные схемы работы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энергосервисных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компаний с </w:t>
      </w:r>
      <w:r>
        <w:rPr>
          <w:rFonts w:cs="Times New Roman"/>
          <w:spacing w:val="4"/>
          <w:szCs w:val="28"/>
          <w:lang w:eastAsia="ru-RU"/>
        </w:rPr>
        <w:t>организациями</w:t>
      </w:r>
      <w:r w:rsidRPr="00937C06">
        <w:rPr>
          <w:rFonts w:cs="Times New Roman"/>
          <w:spacing w:val="4"/>
          <w:szCs w:val="28"/>
          <w:lang w:eastAsia="ru-RU"/>
        </w:rPr>
        <w:t>:</w:t>
      </w:r>
      <w:r>
        <w:rPr>
          <w:rFonts w:cs="Times New Roman"/>
          <w:spacing w:val="4"/>
          <w:szCs w:val="28"/>
          <w:lang w:eastAsia="ru-RU"/>
        </w:rPr>
        <w:t xml:space="preserve"> </w:t>
      </w:r>
    </w:p>
    <w:p w14:paraId="1538D238" w14:textId="657F8D76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Привлечение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энергосервисных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компаний для проведения заранее определенных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энергосберегающих мероприятий.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 за свой счет реализует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энергосберегающие мероприятия, полученная экономия целиком поступает на счет</w:t>
      </w:r>
      <w:r>
        <w:rPr>
          <w:rFonts w:cs="Times New Roman"/>
          <w:spacing w:val="4"/>
          <w:szCs w:val="28"/>
          <w:lang w:eastAsia="ru-RU"/>
        </w:rPr>
        <w:t xml:space="preserve">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энергосервисной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компании в качестве возмещения инвестиционных затрат. После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достижения срока окупаемости проведенных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энергосервисной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компанией мероприятий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контракт прекращает свое действие, а установленное энергосберегающее оборудование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выкупается </w:t>
      </w:r>
      <w:r w:rsidR="00EA21A2">
        <w:rPr>
          <w:rFonts w:cs="Times New Roman"/>
          <w:spacing w:val="4"/>
          <w:szCs w:val="28"/>
          <w:lang w:eastAsia="ru-RU"/>
        </w:rPr>
        <w:t>организацией</w:t>
      </w:r>
      <w:r w:rsidRPr="00937C06">
        <w:rPr>
          <w:rFonts w:cs="Times New Roman"/>
          <w:spacing w:val="4"/>
          <w:szCs w:val="28"/>
          <w:lang w:eastAsia="ru-RU"/>
        </w:rPr>
        <w:t xml:space="preserve"> по оговоренной стоимости (либо передается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безвозмездно).</w:t>
      </w:r>
      <w:r>
        <w:rPr>
          <w:rFonts w:cs="Times New Roman"/>
          <w:spacing w:val="4"/>
          <w:szCs w:val="28"/>
          <w:lang w:eastAsia="ru-RU"/>
        </w:rPr>
        <w:t xml:space="preserve"> </w:t>
      </w:r>
    </w:p>
    <w:p w14:paraId="3FE55C20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Выявление потенциала экономии и участие в экономии.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 за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свой счет проводит энергетическое обследование, разрабатывает и реализует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энергосберегающие мероприятия, полученная экономия делится между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энергосервисной</w:t>
      </w:r>
      <w:proofErr w:type="spellEnd"/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компанией и </w:t>
      </w:r>
      <w:r>
        <w:rPr>
          <w:rFonts w:cs="Times New Roman"/>
          <w:spacing w:val="4"/>
          <w:szCs w:val="28"/>
          <w:lang w:eastAsia="ru-RU"/>
        </w:rPr>
        <w:t>организацией</w:t>
      </w:r>
      <w:r w:rsidRPr="00937C06">
        <w:rPr>
          <w:rFonts w:cs="Times New Roman"/>
          <w:spacing w:val="4"/>
          <w:szCs w:val="28"/>
          <w:lang w:eastAsia="ru-RU"/>
        </w:rPr>
        <w:t xml:space="preserve"> в заранее оговоренных пропорциях. Часть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дополнительной экономии поступает в распоряжение </w:t>
      </w:r>
      <w:r>
        <w:rPr>
          <w:rFonts w:cs="Times New Roman"/>
          <w:spacing w:val="4"/>
          <w:szCs w:val="28"/>
          <w:lang w:eastAsia="ru-RU"/>
        </w:rPr>
        <w:t>организации</w:t>
      </w:r>
      <w:r w:rsidRPr="00937C06">
        <w:rPr>
          <w:rFonts w:cs="Times New Roman"/>
          <w:spacing w:val="4"/>
          <w:szCs w:val="28"/>
          <w:lang w:eastAsia="ru-RU"/>
        </w:rPr>
        <w:t xml:space="preserve"> сразу после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реализации энергосберегающего мероприятия. </w:t>
      </w:r>
    </w:p>
    <w:p w14:paraId="5D0C10CA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>− Профессиональное управление объектами недвижимости. Данная схема предполагает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полное разделение ответственности за организацию производственного процесса и за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состояние зданий </w:t>
      </w:r>
      <w:r>
        <w:rPr>
          <w:rFonts w:cs="Times New Roman"/>
          <w:spacing w:val="4"/>
          <w:szCs w:val="28"/>
          <w:lang w:eastAsia="ru-RU"/>
        </w:rPr>
        <w:t>организации</w:t>
      </w:r>
      <w:r w:rsidRPr="00937C06">
        <w:rPr>
          <w:rFonts w:cs="Times New Roman"/>
          <w:spacing w:val="4"/>
          <w:szCs w:val="28"/>
          <w:lang w:eastAsia="ru-RU"/>
        </w:rPr>
        <w:t xml:space="preserve">.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 осуществляет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квалифицированную эксплуатацию зданий и поставку необходимых коммунальных услуг на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основании долгосрочного контракта. Договоры на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поставку коммунальных услуг с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ресурсоснабжающими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организациями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энергосервисные</w:t>
      </w:r>
      <w:proofErr w:type="spellEnd"/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компании заключают самостоятельно.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 может заниматься не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только оптимизацией режимов потребления ресурсов, но и улучшением состояния здания с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целью сокращения нерациональных энергетических потерь. </w:t>
      </w:r>
      <w:proofErr w:type="spellStart"/>
      <w:r w:rsidRPr="00937C06">
        <w:rPr>
          <w:rFonts w:cs="Times New Roman"/>
          <w:spacing w:val="4"/>
          <w:szCs w:val="28"/>
          <w:lang w:eastAsia="ru-RU"/>
        </w:rPr>
        <w:t>Энергосервисная</w:t>
      </w:r>
      <w:proofErr w:type="spellEnd"/>
      <w:r w:rsidRPr="00937C06">
        <w:rPr>
          <w:rFonts w:cs="Times New Roman"/>
          <w:spacing w:val="4"/>
          <w:szCs w:val="28"/>
          <w:lang w:eastAsia="ru-RU"/>
        </w:rPr>
        <w:t xml:space="preserve"> компания в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>этой схеме заинтересована в кратчайшие сроки реализовать весь возможный перечень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Pr="00937C06">
        <w:rPr>
          <w:rFonts w:cs="Times New Roman"/>
          <w:spacing w:val="4"/>
          <w:szCs w:val="28"/>
          <w:lang w:eastAsia="ru-RU"/>
        </w:rPr>
        <w:t xml:space="preserve">энергосберегающих мероприятий. </w:t>
      </w:r>
    </w:p>
    <w:p w14:paraId="32ECF511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proofErr w:type="spellStart"/>
      <w:r>
        <w:rPr>
          <w:rFonts w:cs="Times New Roman"/>
          <w:spacing w:val="4"/>
          <w:szCs w:val="28"/>
          <w:lang w:eastAsia="ru-RU"/>
        </w:rPr>
        <w:t>Энергосервисный</w:t>
      </w:r>
      <w:proofErr w:type="spellEnd"/>
      <w:r>
        <w:rPr>
          <w:rFonts w:cs="Times New Roman"/>
          <w:spacing w:val="4"/>
          <w:szCs w:val="28"/>
          <w:lang w:eastAsia="ru-RU"/>
        </w:rPr>
        <w:t xml:space="preserve"> контракт </w:t>
      </w:r>
      <w:r w:rsidRPr="00CF5EB1">
        <w:rPr>
          <w:rFonts w:cs="Times New Roman"/>
          <w:spacing w:val="4"/>
          <w:szCs w:val="28"/>
          <w:lang w:eastAsia="ru-RU"/>
        </w:rPr>
        <w:t xml:space="preserve">несет в себе определенные риски, которые следует </w:t>
      </w:r>
      <w:r>
        <w:rPr>
          <w:rFonts w:cs="Times New Roman"/>
          <w:spacing w:val="4"/>
          <w:szCs w:val="28"/>
          <w:lang w:eastAsia="ru-RU"/>
        </w:rPr>
        <w:t>тщательно изучить до его</w:t>
      </w:r>
      <w:r w:rsidRPr="00CF5EB1">
        <w:rPr>
          <w:rFonts w:cs="Times New Roman"/>
          <w:spacing w:val="4"/>
          <w:szCs w:val="28"/>
          <w:lang w:eastAsia="ru-RU"/>
        </w:rPr>
        <w:t xml:space="preserve"> заключения. К явным рискам, которые могут привести к срыву долгосрочного контракта относятся:</w:t>
      </w:r>
    </w:p>
    <w:p w14:paraId="4782654B" w14:textId="77777777" w:rsidR="00F909EB" w:rsidRPr="00CF5EB1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CF5EB1">
        <w:rPr>
          <w:rFonts w:cs="Times New Roman"/>
          <w:spacing w:val="4"/>
          <w:szCs w:val="28"/>
          <w:lang w:eastAsia="ru-RU"/>
        </w:rPr>
        <w:t xml:space="preserve">риски возникновения неплатежеспособности </w:t>
      </w:r>
      <w:proofErr w:type="spellStart"/>
      <w:r>
        <w:rPr>
          <w:rFonts w:cs="Times New Roman"/>
          <w:spacing w:val="4"/>
          <w:szCs w:val="28"/>
          <w:lang w:eastAsia="ru-RU"/>
        </w:rPr>
        <w:t>энергосервисной</w:t>
      </w:r>
      <w:proofErr w:type="spellEnd"/>
      <w:r>
        <w:rPr>
          <w:rFonts w:cs="Times New Roman"/>
          <w:spacing w:val="4"/>
          <w:szCs w:val="28"/>
          <w:lang w:eastAsia="ru-RU"/>
        </w:rPr>
        <w:t xml:space="preserve"> компании</w:t>
      </w:r>
      <w:r w:rsidRPr="00CF5EB1">
        <w:rPr>
          <w:rFonts w:cs="Times New Roman"/>
          <w:spacing w:val="4"/>
          <w:szCs w:val="28"/>
          <w:lang w:eastAsia="ru-RU"/>
        </w:rPr>
        <w:t>;</w:t>
      </w:r>
    </w:p>
    <w:p w14:paraId="7074B919" w14:textId="77777777" w:rsidR="00F909EB" w:rsidRPr="00CF5EB1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CF5EB1">
        <w:rPr>
          <w:rFonts w:cs="Times New Roman"/>
          <w:spacing w:val="4"/>
          <w:szCs w:val="28"/>
          <w:lang w:eastAsia="ru-RU"/>
        </w:rPr>
        <w:t>риски</w:t>
      </w:r>
      <w:r>
        <w:rPr>
          <w:rFonts w:cs="Times New Roman"/>
          <w:spacing w:val="4"/>
          <w:szCs w:val="28"/>
          <w:lang w:eastAsia="ru-RU"/>
        </w:rPr>
        <w:t>,</w:t>
      </w:r>
      <w:r w:rsidRPr="00CF5EB1">
        <w:rPr>
          <w:rFonts w:cs="Times New Roman"/>
          <w:spacing w:val="4"/>
          <w:szCs w:val="28"/>
          <w:lang w:eastAsia="ru-RU"/>
        </w:rPr>
        <w:t xml:space="preserve"> связанные с ошибками в прогнозировани</w:t>
      </w:r>
      <w:r>
        <w:rPr>
          <w:rFonts w:cs="Times New Roman"/>
          <w:spacing w:val="4"/>
          <w:szCs w:val="28"/>
          <w:lang w:eastAsia="ru-RU"/>
        </w:rPr>
        <w:t>и</w:t>
      </w:r>
      <w:r w:rsidRPr="00CF5EB1">
        <w:rPr>
          <w:rFonts w:cs="Times New Roman"/>
          <w:spacing w:val="4"/>
          <w:szCs w:val="28"/>
          <w:lang w:eastAsia="ru-RU"/>
        </w:rPr>
        <w:t xml:space="preserve"> роста тарифов;</w:t>
      </w:r>
    </w:p>
    <w:p w14:paraId="48EDDF87" w14:textId="77777777" w:rsidR="00F909EB" w:rsidRPr="00CF5EB1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CF5EB1">
        <w:rPr>
          <w:rFonts w:cs="Times New Roman"/>
          <w:spacing w:val="4"/>
          <w:szCs w:val="28"/>
          <w:lang w:eastAsia="ru-RU"/>
        </w:rPr>
        <w:t>риски</w:t>
      </w:r>
      <w:r>
        <w:rPr>
          <w:rFonts w:cs="Times New Roman"/>
          <w:spacing w:val="4"/>
          <w:szCs w:val="28"/>
          <w:lang w:eastAsia="ru-RU"/>
        </w:rPr>
        <w:t>,</w:t>
      </w:r>
      <w:r w:rsidRPr="00CF5EB1">
        <w:rPr>
          <w:rFonts w:cs="Times New Roman"/>
          <w:spacing w:val="4"/>
          <w:szCs w:val="28"/>
          <w:lang w:eastAsia="ru-RU"/>
        </w:rPr>
        <w:t xml:space="preserve"> связанные с неверными сведениями, полученными по результатам энергетического обследования;</w:t>
      </w:r>
    </w:p>
    <w:p w14:paraId="68A52A2A" w14:textId="77777777" w:rsidR="00F909EB" w:rsidRPr="00CF5EB1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CF5EB1">
        <w:rPr>
          <w:rFonts w:cs="Times New Roman"/>
          <w:spacing w:val="4"/>
          <w:szCs w:val="28"/>
          <w:lang w:eastAsia="ru-RU"/>
        </w:rPr>
        <w:t xml:space="preserve">риск существенного изменения законодательства, регулирующего </w:t>
      </w:r>
      <w:proofErr w:type="spellStart"/>
      <w:r w:rsidRPr="00CF5EB1">
        <w:rPr>
          <w:rFonts w:cs="Times New Roman"/>
          <w:spacing w:val="4"/>
          <w:szCs w:val="28"/>
          <w:lang w:eastAsia="ru-RU"/>
        </w:rPr>
        <w:t>энергосервисные</w:t>
      </w:r>
      <w:proofErr w:type="spellEnd"/>
      <w:r w:rsidRPr="00CF5EB1">
        <w:rPr>
          <w:rFonts w:cs="Times New Roman"/>
          <w:spacing w:val="4"/>
          <w:szCs w:val="28"/>
          <w:lang w:eastAsia="ru-RU"/>
        </w:rPr>
        <w:t xml:space="preserve"> отношения;</w:t>
      </w:r>
    </w:p>
    <w:p w14:paraId="234F6B38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CF5EB1">
        <w:rPr>
          <w:rFonts w:cs="Times New Roman"/>
          <w:spacing w:val="4"/>
          <w:szCs w:val="28"/>
          <w:lang w:eastAsia="ru-RU"/>
        </w:rPr>
        <w:t>риск выхода из строя оборудования в результате некорректной эксплуатации</w:t>
      </w:r>
      <w:r>
        <w:rPr>
          <w:rFonts w:cs="Times New Roman"/>
          <w:spacing w:val="4"/>
          <w:szCs w:val="28"/>
          <w:lang w:eastAsia="ru-RU"/>
        </w:rPr>
        <w:t>.</w:t>
      </w:r>
    </w:p>
    <w:p w14:paraId="38D114A4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 xml:space="preserve">Также при реализации </w:t>
      </w:r>
      <w:proofErr w:type="spellStart"/>
      <w:r>
        <w:rPr>
          <w:rFonts w:cs="Times New Roman"/>
          <w:spacing w:val="4"/>
          <w:szCs w:val="28"/>
          <w:lang w:eastAsia="ru-RU"/>
        </w:rPr>
        <w:t>энергосервисных</w:t>
      </w:r>
      <w:proofErr w:type="spellEnd"/>
      <w:r>
        <w:rPr>
          <w:rFonts w:cs="Times New Roman"/>
          <w:spacing w:val="4"/>
          <w:szCs w:val="28"/>
          <w:lang w:eastAsia="ru-RU"/>
        </w:rPr>
        <w:t xml:space="preserve"> контрактов возникают следующие проблемы и сложности:</w:t>
      </w:r>
    </w:p>
    <w:p w14:paraId="4811B47D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E95CFF">
        <w:rPr>
          <w:rFonts w:cs="Times New Roman"/>
          <w:spacing w:val="4"/>
          <w:szCs w:val="28"/>
          <w:lang w:eastAsia="ru-RU"/>
        </w:rPr>
        <w:t xml:space="preserve">сложность разработки и согласования методик измерения и/или расчета энергосберегающего эффекта; </w:t>
      </w:r>
    </w:p>
    <w:p w14:paraId="6A46023D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 w:rsidRPr="00E95CFF">
        <w:rPr>
          <w:rFonts w:cs="Times New Roman"/>
          <w:spacing w:val="4"/>
          <w:szCs w:val="28"/>
          <w:lang w:eastAsia="ru-RU"/>
        </w:rPr>
        <w:t xml:space="preserve">сложность отделения эффекта энергосберегающего проекта от внешних факторов; </w:t>
      </w:r>
    </w:p>
    <w:p w14:paraId="1AD0CE68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 xml:space="preserve">− </w:t>
      </w:r>
      <w:r>
        <w:rPr>
          <w:rFonts w:cs="Times New Roman"/>
          <w:spacing w:val="4"/>
          <w:szCs w:val="28"/>
          <w:lang w:eastAsia="ru-RU"/>
        </w:rPr>
        <w:t>с</w:t>
      </w:r>
      <w:r w:rsidRPr="00E95CFF">
        <w:rPr>
          <w:rFonts w:cs="Times New Roman"/>
          <w:spacing w:val="4"/>
          <w:szCs w:val="28"/>
          <w:lang w:eastAsia="ru-RU"/>
        </w:rPr>
        <w:t xml:space="preserve">ложность заключения многолетних контрактов; </w:t>
      </w:r>
    </w:p>
    <w:p w14:paraId="578B2301" w14:textId="60CB980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>−</w:t>
      </w:r>
      <w:r w:rsidR="0072496B">
        <w:rPr>
          <w:rFonts w:cs="Times New Roman"/>
          <w:spacing w:val="4"/>
          <w:szCs w:val="28"/>
          <w:lang w:eastAsia="ru-RU"/>
        </w:rPr>
        <w:t xml:space="preserve"> </w:t>
      </w:r>
      <w:r w:rsidRPr="00E95CFF">
        <w:rPr>
          <w:rFonts w:cs="Times New Roman"/>
          <w:spacing w:val="4"/>
          <w:szCs w:val="28"/>
          <w:lang w:eastAsia="ru-RU"/>
        </w:rPr>
        <w:t xml:space="preserve">объединение технических рисков с экономическими и финансовыми, что усложняет условия привлечения кредитных ресурсов; </w:t>
      </w:r>
    </w:p>
    <w:p w14:paraId="0FCAB22F" w14:textId="37D9D634" w:rsidR="00F909EB" w:rsidRDefault="00F909EB" w:rsidP="009272E6">
      <w:pPr>
        <w:ind w:firstLine="709"/>
        <w:rPr>
          <w:rFonts w:cs="Times New Roman"/>
          <w:spacing w:val="4"/>
          <w:szCs w:val="28"/>
          <w:lang w:eastAsia="ru-RU"/>
        </w:rPr>
      </w:pPr>
      <w:r w:rsidRPr="00937C06">
        <w:rPr>
          <w:rFonts w:cs="Times New Roman"/>
          <w:spacing w:val="4"/>
          <w:szCs w:val="28"/>
          <w:lang w:eastAsia="ru-RU"/>
        </w:rPr>
        <w:t>−</w:t>
      </w:r>
      <w:r w:rsidR="0072496B">
        <w:rPr>
          <w:rFonts w:cs="Times New Roman"/>
          <w:spacing w:val="4"/>
          <w:szCs w:val="28"/>
          <w:lang w:eastAsia="ru-RU"/>
        </w:rPr>
        <w:t xml:space="preserve"> </w:t>
      </w:r>
      <w:r w:rsidRPr="00E95CFF">
        <w:rPr>
          <w:rFonts w:cs="Times New Roman"/>
          <w:spacing w:val="4"/>
          <w:szCs w:val="28"/>
          <w:lang w:eastAsia="ru-RU"/>
        </w:rPr>
        <w:t xml:space="preserve">отсутствие финансовых и страховых продуктов, разработанных специально под </w:t>
      </w:r>
      <w:proofErr w:type="spellStart"/>
      <w:r w:rsidRPr="00E95CFF">
        <w:rPr>
          <w:rFonts w:cs="Times New Roman"/>
          <w:spacing w:val="4"/>
          <w:szCs w:val="28"/>
          <w:lang w:eastAsia="ru-RU"/>
        </w:rPr>
        <w:t>энергосервисный</w:t>
      </w:r>
      <w:proofErr w:type="spellEnd"/>
      <w:r w:rsidRPr="00E95CFF">
        <w:rPr>
          <w:rFonts w:cs="Times New Roman"/>
          <w:spacing w:val="4"/>
          <w:szCs w:val="28"/>
          <w:lang w:eastAsia="ru-RU"/>
        </w:rPr>
        <w:t xml:space="preserve"> контракт</w:t>
      </w:r>
      <w:r>
        <w:rPr>
          <w:rFonts w:cs="Times New Roman"/>
          <w:spacing w:val="4"/>
          <w:szCs w:val="28"/>
          <w:lang w:eastAsia="ru-RU"/>
        </w:rPr>
        <w:t>.</w:t>
      </w:r>
    </w:p>
    <w:p w14:paraId="6E22803A" w14:textId="77777777" w:rsidR="00F909EB" w:rsidRPr="00402A93" w:rsidRDefault="00F909EB" w:rsidP="00FC3282">
      <w:pPr>
        <w:pStyle w:val="11"/>
      </w:pPr>
      <w:r>
        <w:br w:type="page"/>
      </w:r>
      <w:bookmarkStart w:id="50" w:name="_Toc96161718"/>
      <w:r w:rsidRPr="00402A93">
        <w:t>5. Заключение</w:t>
      </w:r>
      <w:bookmarkEnd w:id="50"/>
    </w:p>
    <w:p w14:paraId="3C9E1207" w14:textId="4DD5510D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 xml:space="preserve">Разработанная программа </w:t>
      </w:r>
      <w:r w:rsidRPr="00DA4D3B">
        <w:rPr>
          <w:rFonts w:cs="Times New Roman"/>
          <w:spacing w:val="4"/>
          <w:szCs w:val="28"/>
          <w:lang w:eastAsia="ru-RU"/>
        </w:rPr>
        <w:t xml:space="preserve">энергосбережения </w:t>
      </w:r>
      <w:r w:rsidRPr="00FC3282">
        <w:rPr>
          <w:rFonts w:cs="Times New Roman"/>
          <w:spacing w:val="4"/>
          <w:szCs w:val="28"/>
          <w:lang w:eastAsia="ru-RU"/>
        </w:rPr>
        <w:t xml:space="preserve">и повышения энергетической эффективности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="00067738">
        <w:rPr>
          <w:rFonts w:cs="Times New Roman"/>
          <w:spacing w:val="4"/>
          <w:szCs w:val="28"/>
          <w:lang w:eastAsia="ru-RU"/>
        </w:rPr>
        <w:t xml:space="preserve"> </w:t>
      </w:r>
      <w:r w:rsidRPr="00FC3282">
        <w:rPr>
          <w:rFonts w:cs="Times New Roman"/>
          <w:spacing w:val="4"/>
          <w:szCs w:val="28"/>
          <w:lang w:eastAsia="ru-RU"/>
        </w:rPr>
        <w:t xml:space="preserve">на период </w:t>
      </w:r>
      <w:r w:rsidR="00D90D4C">
        <w:rPr>
          <w:rFonts w:cs="Times New Roman"/>
          <w:spacing w:val="4"/>
          <w:szCs w:val="28"/>
          <w:lang w:eastAsia="ru-RU"/>
        </w:rPr>
        <w:t>2022</w:t>
      </w:r>
      <w:r w:rsidRPr="00FC3282">
        <w:rPr>
          <w:rFonts w:cs="Times New Roman"/>
          <w:spacing w:val="4"/>
          <w:szCs w:val="28"/>
          <w:lang w:eastAsia="ru-RU"/>
        </w:rPr>
        <w:t xml:space="preserve"> – </w:t>
      </w:r>
      <w:r w:rsidR="00D90D4C">
        <w:rPr>
          <w:rFonts w:cs="Times New Roman"/>
          <w:spacing w:val="4"/>
          <w:szCs w:val="28"/>
          <w:lang w:eastAsia="ru-RU"/>
        </w:rPr>
        <w:t>2024</w:t>
      </w:r>
      <w:r w:rsidRPr="00DA4D3B">
        <w:rPr>
          <w:rFonts w:cs="Times New Roman"/>
          <w:spacing w:val="4"/>
          <w:szCs w:val="28"/>
          <w:lang w:eastAsia="ru-RU"/>
        </w:rPr>
        <w:t xml:space="preserve"> гг.</w:t>
      </w:r>
      <w:r>
        <w:rPr>
          <w:rFonts w:cs="Times New Roman"/>
          <w:spacing w:val="4"/>
          <w:szCs w:val="28"/>
          <w:lang w:eastAsia="ru-RU"/>
        </w:rPr>
        <w:t xml:space="preserve"> нацелена на повышение эффективности использования энергетических ресурсов при поддержании надежного функционирования всех энергосистем организации. При этом ожидается достижение снижения затрат на приобретаемые энергетические ресурсы.</w:t>
      </w:r>
    </w:p>
    <w:p w14:paraId="1726722F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>При разработке программы энергосбережения были решены следующие задачи:</w:t>
      </w:r>
    </w:p>
    <w:p w14:paraId="38F72E2C" w14:textId="0ED035DB" w:rsidR="00F909EB" w:rsidRPr="004208D9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4208D9">
        <w:rPr>
          <w:rFonts w:cs="Times New Roman"/>
          <w:spacing w:val="4"/>
          <w:szCs w:val="28"/>
          <w:lang w:eastAsia="ru-RU"/>
        </w:rPr>
        <w:t xml:space="preserve">− </w:t>
      </w:r>
      <w:r>
        <w:rPr>
          <w:rFonts w:cs="Times New Roman"/>
          <w:spacing w:val="4"/>
          <w:szCs w:val="28"/>
          <w:lang w:eastAsia="ru-RU"/>
        </w:rPr>
        <w:t>п</w:t>
      </w:r>
      <w:r w:rsidRPr="004208D9">
        <w:rPr>
          <w:rFonts w:cs="Times New Roman"/>
          <w:spacing w:val="4"/>
          <w:szCs w:val="28"/>
          <w:lang w:eastAsia="ru-RU"/>
        </w:rPr>
        <w:t>олучен</w:t>
      </w:r>
      <w:r>
        <w:rPr>
          <w:rFonts w:cs="Times New Roman"/>
          <w:spacing w:val="4"/>
          <w:szCs w:val="28"/>
          <w:lang w:eastAsia="ru-RU"/>
        </w:rPr>
        <w:t>ы</w:t>
      </w:r>
      <w:r w:rsidRPr="004208D9">
        <w:rPr>
          <w:rFonts w:cs="Times New Roman"/>
          <w:spacing w:val="4"/>
          <w:szCs w:val="28"/>
          <w:lang w:eastAsia="ru-RU"/>
        </w:rPr>
        <w:t xml:space="preserve"> объективны</w:t>
      </w:r>
      <w:r>
        <w:rPr>
          <w:rFonts w:cs="Times New Roman"/>
          <w:spacing w:val="4"/>
          <w:szCs w:val="28"/>
          <w:lang w:eastAsia="ru-RU"/>
        </w:rPr>
        <w:t>е</w:t>
      </w:r>
      <w:r w:rsidRPr="004208D9">
        <w:rPr>
          <w:rFonts w:cs="Times New Roman"/>
          <w:spacing w:val="4"/>
          <w:szCs w:val="28"/>
          <w:lang w:eastAsia="ru-RU"/>
        </w:rPr>
        <w:t xml:space="preserve"> данны</w:t>
      </w:r>
      <w:r>
        <w:rPr>
          <w:rFonts w:cs="Times New Roman"/>
          <w:spacing w:val="4"/>
          <w:szCs w:val="28"/>
          <w:lang w:eastAsia="ru-RU"/>
        </w:rPr>
        <w:t>е</w:t>
      </w:r>
      <w:r w:rsidRPr="004208D9">
        <w:rPr>
          <w:rFonts w:cs="Times New Roman"/>
          <w:spacing w:val="4"/>
          <w:szCs w:val="28"/>
          <w:lang w:eastAsia="ru-RU"/>
        </w:rPr>
        <w:t xml:space="preserve"> об объеме используемых энергетических ресурсов</w:t>
      </w:r>
      <w:r>
        <w:rPr>
          <w:rFonts w:cs="Times New Roman"/>
          <w:spacing w:val="4"/>
          <w:szCs w:val="28"/>
          <w:lang w:eastAsia="ru-RU"/>
        </w:rPr>
        <w:t xml:space="preserve"> </w:t>
      </w:r>
      <w:r w:rsidR="00EA21A2">
        <w:rPr>
          <w:rFonts w:cs="Times New Roman"/>
          <w:spacing w:val="4"/>
          <w:szCs w:val="28"/>
          <w:lang w:eastAsia="ru-RU"/>
        </w:rPr>
        <w:t>организацией</w:t>
      </w:r>
      <w:r w:rsidRPr="004208D9">
        <w:rPr>
          <w:rFonts w:cs="Times New Roman"/>
          <w:spacing w:val="4"/>
          <w:szCs w:val="28"/>
          <w:lang w:eastAsia="ru-RU"/>
        </w:rPr>
        <w:t>;</w:t>
      </w:r>
    </w:p>
    <w:p w14:paraId="7DB31131" w14:textId="77777777" w:rsidR="00F909EB" w:rsidRPr="004208D9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4208D9">
        <w:rPr>
          <w:rFonts w:cs="Times New Roman"/>
          <w:spacing w:val="4"/>
          <w:szCs w:val="28"/>
          <w:lang w:eastAsia="ru-RU"/>
        </w:rPr>
        <w:t xml:space="preserve">− </w:t>
      </w:r>
      <w:r>
        <w:rPr>
          <w:rFonts w:cs="Times New Roman"/>
          <w:spacing w:val="4"/>
          <w:szCs w:val="28"/>
          <w:lang w:eastAsia="ru-RU"/>
        </w:rPr>
        <w:t>о</w:t>
      </w:r>
      <w:r w:rsidRPr="004208D9">
        <w:rPr>
          <w:rFonts w:cs="Times New Roman"/>
          <w:spacing w:val="4"/>
          <w:szCs w:val="28"/>
          <w:lang w:eastAsia="ru-RU"/>
        </w:rPr>
        <w:t>пределен</w:t>
      </w:r>
      <w:r>
        <w:rPr>
          <w:rFonts w:cs="Times New Roman"/>
          <w:spacing w:val="4"/>
          <w:szCs w:val="28"/>
          <w:lang w:eastAsia="ru-RU"/>
        </w:rPr>
        <w:t>ы</w:t>
      </w:r>
      <w:r w:rsidRPr="004208D9">
        <w:rPr>
          <w:rFonts w:cs="Times New Roman"/>
          <w:spacing w:val="4"/>
          <w:szCs w:val="28"/>
          <w:lang w:eastAsia="ru-RU"/>
        </w:rPr>
        <w:t xml:space="preserve"> показател</w:t>
      </w:r>
      <w:r>
        <w:rPr>
          <w:rFonts w:cs="Times New Roman"/>
          <w:spacing w:val="4"/>
          <w:szCs w:val="28"/>
          <w:lang w:eastAsia="ru-RU"/>
        </w:rPr>
        <w:t>и</w:t>
      </w:r>
      <w:r w:rsidRPr="004208D9">
        <w:rPr>
          <w:rFonts w:cs="Times New Roman"/>
          <w:spacing w:val="4"/>
          <w:szCs w:val="28"/>
          <w:lang w:eastAsia="ru-RU"/>
        </w:rPr>
        <w:t xml:space="preserve"> энергетической эффективности;</w:t>
      </w:r>
    </w:p>
    <w:p w14:paraId="59A78261" w14:textId="77777777" w:rsidR="00F909EB" w:rsidRPr="004208D9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4208D9">
        <w:rPr>
          <w:rFonts w:cs="Times New Roman"/>
          <w:spacing w:val="4"/>
          <w:szCs w:val="28"/>
          <w:lang w:eastAsia="ru-RU"/>
        </w:rPr>
        <w:t xml:space="preserve">− </w:t>
      </w:r>
      <w:r>
        <w:rPr>
          <w:rFonts w:cs="Times New Roman"/>
          <w:spacing w:val="4"/>
          <w:szCs w:val="28"/>
          <w:lang w:eastAsia="ru-RU"/>
        </w:rPr>
        <w:t>о</w:t>
      </w:r>
      <w:r w:rsidRPr="004208D9">
        <w:rPr>
          <w:rFonts w:cs="Times New Roman"/>
          <w:spacing w:val="4"/>
          <w:szCs w:val="28"/>
          <w:lang w:eastAsia="ru-RU"/>
        </w:rPr>
        <w:t>пределен потенциал энергосбережения и повышения энергетической эффективности;</w:t>
      </w:r>
    </w:p>
    <w:p w14:paraId="0A41AD91" w14:textId="77777777" w:rsidR="00F909EB" w:rsidRDefault="00F909EB" w:rsidP="003848E4">
      <w:pPr>
        <w:ind w:firstLine="709"/>
        <w:rPr>
          <w:rFonts w:cs="Times New Roman"/>
          <w:spacing w:val="4"/>
          <w:szCs w:val="28"/>
          <w:lang w:eastAsia="ru-RU"/>
        </w:rPr>
      </w:pPr>
      <w:r w:rsidRPr="004208D9">
        <w:rPr>
          <w:rFonts w:cs="Times New Roman"/>
          <w:spacing w:val="4"/>
          <w:szCs w:val="28"/>
          <w:lang w:eastAsia="ru-RU"/>
        </w:rPr>
        <w:t xml:space="preserve">− </w:t>
      </w:r>
      <w:r>
        <w:rPr>
          <w:rFonts w:cs="Times New Roman"/>
          <w:spacing w:val="4"/>
          <w:szCs w:val="28"/>
          <w:lang w:eastAsia="ru-RU"/>
        </w:rPr>
        <w:t>р</w:t>
      </w:r>
      <w:r w:rsidRPr="004208D9">
        <w:rPr>
          <w:rFonts w:cs="Times New Roman"/>
          <w:spacing w:val="4"/>
          <w:szCs w:val="28"/>
          <w:lang w:eastAsia="ru-RU"/>
        </w:rPr>
        <w:t>азработ</w:t>
      </w:r>
      <w:r>
        <w:rPr>
          <w:rFonts w:cs="Times New Roman"/>
          <w:spacing w:val="4"/>
          <w:szCs w:val="28"/>
          <w:lang w:eastAsia="ru-RU"/>
        </w:rPr>
        <w:t>аны энергосберегающие</w:t>
      </w:r>
      <w:r w:rsidRPr="004208D9">
        <w:rPr>
          <w:rFonts w:cs="Times New Roman"/>
          <w:spacing w:val="4"/>
          <w:szCs w:val="28"/>
          <w:lang w:eastAsia="ru-RU"/>
        </w:rPr>
        <w:t xml:space="preserve"> мероприяти</w:t>
      </w:r>
      <w:r>
        <w:rPr>
          <w:rFonts w:cs="Times New Roman"/>
          <w:spacing w:val="4"/>
          <w:szCs w:val="28"/>
          <w:lang w:eastAsia="ru-RU"/>
        </w:rPr>
        <w:t>я</w:t>
      </w:r>
      <w:r w:rsidRPr="004208D9">
        <w:rPr>
          <w:rFonts w:cs="Times New Roman"/>
          <w:spacing w:val="4"/>
          <w:szCs w:val="28"/>
          <w:lang w:eastAsia="ru-RU"/>
        </w:rPr>
        <w:t xml:space="preserve"> и проведен</w:t>
      </w:r>
      <w:r>
        <w:rPr>
          <w:rFonts w:cs="Times New Roman"/>
          <w:spacing w:val="4"/>
          <w:szCs w:val="28"/>
          <w:lang w:eastAsia="ru-RU"/>
        </w:rPr>
        <w:t>а</w:t>
      </w:r>
      <w:r w:rsidRPr="004208D9">
        <w:rPr>
          <w:rFonts w:cs="Times New Roman"/>
          <w:spacing w:val="4"/>
          <w:szCs w:val="28"/>
          <w:lang w:eastAsia="ru-RU"/>
        </w:rPr>
        <w:t xml:space="preserve"> их стоимостн</w:t>
      </w:r>
      <w:r>
        <w:rPr>
          <w:rFonts w:cs="Times New Roman"/>
          <w:spacing w:val="4"/>
          <w:szCs w:val="28"/>
          <w:lang w:eastAsia="ru-RU"/>
        </w:rPr>
        <w:t>ая</w:t>
      </w:r>
      <w:r w:rsidRPr="004208D9">
        <w:rPr>
          <w:rFonts w:cs="Times New Roman"/>
          <w:spacing w:val="4"/>
          <w:szCs w:val="28"/>
          <w:lang w:eastAsia="ru-RU"/>
        </w:rPr>
        <w:t xml:space="preserve"> оценк</w:t>
      </w:r>
      <w:r>
        <w:rPr>
          <w:rFonts w:cs="Times New Roman"/>
          <w:spacing w:val="4"/>
          <w:szCs w:val="28"/>
          <w:lang w:eastAsia="ru-RU"/>
        </w:rPr>
        <w:t>а</w:t>
      </w:r>
      <w:r w:rsidRPr="004208D9">
        <w:rPr>
          <w:rFonts w:cs="Times New Roman"/>
          <w:spacing w:val="4"/>
          <w:szCs w:val="28"/>
          <w:lang w:eastAsia="ru-RU"/>
        </w:rPr>
        <w:t>.</w:t>
      </w:r>
    </w:p>
    <w:p w14:paraId="14AC3D7D" w14:textId="77777777" w:rsidR="00B3369C" w:rsidRDefault="00F909EB" w:rsidP="00B3369C">
      <w:pPr>
        <w:ind w:firstLine="709"/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>В результате реализации программы энергосбережения планируется достижения следующих результатов (таблица 5.1):</w:t>
      </w:r>
    </w:p>
    <w:p w14:paraId="2EBFA586" w14:textId="77777777" w:rsidR="00B3369C" w:rsidRDefault="00B3369C" w:rsidP="00B3369C">
      <w:pPr>
        <w:rPr>
          <w:rFonts w:cs="Times New Roman"/>
          <w:spacing w:val="4"/>
          <w:szCs w:val="28"/>
          <w:lang w:eastAsia="ru-RU"/>
        </w:rPr>
      </w:pPr>
    </w:p>
    <w:p w14:paraId="7308FE0D" w14:textId="77777777" w:rsidR="00865E57" w:rsidRDefault="00865E57" w:rsidP="00B3369C">
      <w:pPr>
        <w:rPr>
          <w:rFonts w:cs="Times New Roman"/>
          <w:spacing w:val="4"/>
          <w:szCs w:val="28"/>
          <w:lang w:eastAsia="ru-RU"/>
        </w:rPr>
        <w:sectPr w:rsidR="00865E57" w:rsidSect="005E7184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14:paraId="093DD99A" w14:textId="6E6D52A9" w:rsidR="00F909EB" w:rsidRPr="00196801" w:rsidRDefault="00F909EB" w:rsidP="00B3369C">
      <w:pPr>
        <w:rPr>
          <w:rFonts w:cs="Times New Roman"/>
          <w:spacing w:val="4"/>
          <w:szCs w:val="28"/>
          <w:lang w:eastAsia="ru-RU"/>
        </w:rPr>
      </w:pPr>
      <w:r>
        <w:rPr>
          <w:rFonts w:cs="Times New Roman"/>
          <w:spacing w:val="4"/>
          <w:szCs w:val="28"/>
          <w:lang w:eastAsia="ru-RU"/>
        </w:rPr>
        <w:t>Таблица 5.1 – Планируемые результаты программы энергосбережения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6371"/>
        <w:gridCol w:w="2532"/>
        <w:gridCol w:w="1692"/>
        <w:gridCol w:w="1692"/>
        <w:gridCol w:w="1701"/>
      </w:tblGrid>
      <w:tr w:rsidR="00B3369C" w:rsidRPr="00865E57" w14:paraId="35A0E987" w14:textId="77777777" w:rsidTr="002B5E1F">
        <w:trPr>
          <w:cantSplit/>
          <w:trHeight w:val="397"/>
          <w:tblHeader/>
        </w:trPr>
        <w:tc>
          <w:tcPr>
            <w:tcW w:w="288" w:type="pct"/>
            <w:vMerge w:val="restart"/>
            <w:vAlign w:val="center"/>
          </w:tcPr>
          <w:p w14:paraId="24D1AD35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5E57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14:paraId="1AEE8FF1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5E57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pct"/>
            <w:vMerge w:val="restart"/>
            <w:vAlign w:val="center"/>
          </w:tcPr>
          <w:p w14:paraId="4D14C12E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5E57">
              <w:rPr>
                <w:rFonts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13" w:type="pct"/>
            <w:gridSpan w:val="3"/>
            <w:vAlign w:val="center"/>
          </w:tcPr>
          <w:p w14:paraId="3043D721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5E57">
              <w:rPr>
                <w:rFonts w:cs="Times New Roman"/>
                <w:sz w:val="24"/>
                <w:szCs w:val="24"/>
              </w:rPr>
              <w:t>Плановые значения показателей</w:t>
            </w:r>
          </w:p>
        </w:tc>
      </w:tr>
      <w:tr w:rsidR="00B3369C" w:rsidRPr="00865E57" w14:paraId="5A33B166" w14:textId="77777777" w:rsidTr="002B5E1F">
        <w:trPr>
          <w:cantSplit/>
          <w:trHeight w:val="397"/>
          <w:tblHeader/>
        </w:trPr>
        <w:tc>
          <w:tcPr>
            <w:tcW w:w="288" w:type="pct"/>
            <w:vMerge/>
            <w:vAlign w:val="center"/>
          </w:tcPr>
          <w:p w14:paraId="792BA007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14:paraId="19A73165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14:paraId="3E1EA51E" w14:textId="77777777" w:rsidR="00B3369C" w:rsidRPr="00865E57" w:rsidRDefault="00B3369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8B136EE" w14:textId="2AC932D7" w:rsidR="00B3369C" w:rsidRPr="00865E57" w:rsidRDefault="00D90D4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  <w:r w:rsidR="00B3369C" w:rsidRPr="00865E5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vAlign w:val="center"/>
          </w:tcPr>
          <w:p w14:paraId="019529CC" w14:textId="5688AC2F" w:rsidR="00B3369C" w:rsidRPr="00865E57" w:rsidRDefault="00D90D4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  <w:r w:rsidR="00B3369C" w:rsidRPr="00865E5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73" w:type="pct"/>
            <w:vAlign w:val="center"/>
          </w:tcPr>
          <w:p w14:paraId="527128B6" w14:textId="16470533" w:rsidR="00B3369C" w:rsidRPr="00865E57" w:rsidRDefault="00D90D4C" w:rsidP="00B3369C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  <w:r w:rsidR="00B3369C" w:rsidRPr="00865E5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  <w:tr w:rsidR="00247CCE" w:rsidRPr="00865E57" w14:paraId="699F8372" w14:textId="77777777" w:rsidTr="002B5E1F">
        <w:trPr>
          <w:cantSplit/>
          <w:trHeight w:val="834"/>
        </w:trPr>
        <w:tc>
          <w:tcPr>
            <w:tcW w:w="288" w:type="pct"/>
            <w:vAlign w:val="center"/>
          </w:tcPr>
          <w:p w14:paraId="0C296ED9" w14:textId="77777777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5E5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6" w:type="pct"/>
            <w:vAlign w:val="center"/>
          </w:tcPr>
          <w:p w14:paraId="2C8E37AD" w14:textId="17192373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628F">
              <w:rPr>
                <w:rFonts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853" w:type="pct"/>
            <w:vAlign w:val="center"/>
          </w:tcPr>
          <w:p w14:paraId="66FAAE34" w14:textId="396D8A76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628F">
              <w:rPr>
                <w:rFonts w:cs="Times New Roman"/>
                <w:sz w:val="24"/>
                <w:szCs w:val="24"/>
              </w:rPr>
              <w:t xml:space="preserve">тыс. </w:t>
            </w:r>
            <w:proofErr w:type="spellStart"/>
            <w:r w:rsidRPr="00F0628F">
              <w:rPr>
                <w:rFonts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570" w:type="pct"/>
            <w:vAlign w:val="center"/>
          </w:tcPr>
          <w:p w14:paraId="39F9F03C" w14:textId="6410F2BF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2,10</w:t>
            </w:r>
          </w:p>
        </w:tc>
        <w:tc>
          <w:tcPr>
            <w:tcW w:w="570" w:type="pct"/>
            <w:vAlign w:val="center"/>
          </w:tcPr>
          <w:p w14:paraId="4482047D" w14:textId="452561F2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2,15</w:t>
            </w:r>
          </w:p>
        </w:tc>
        <w:tc>
          <w:tcPr>
            <w:tcW w:w="573" w:type="pct"/>
            <w:vAlign w:val="center"/>
          </w:tcPr>
          <w:p w14:paraId="4AF30F51" w14:textId="0992E0C9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0,00</w:t>
            </w:r>
          </w:p>
        </w:tc>
      </w:tr>
      <w:tr w:rsidR="00247CCE" w:rsidRPr="00865E57" w14:paraId="54B73F45" w14:textId="77777777" w:rsidTr="002B5E1F">
        <w:trPr>
          <w:cantSplit/>
          <w:trHeight w:val="834"/>
        </w:trPr>
        <w:tc>
          <w:tcPr>
            <w:tcW w:w="288" w:type="pct"/>
            <w:vAlign w:val="center"/>
          </w:tcPr>
          <w:p w14:paraId="42B685EA" w14:textId="197699F6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46" w:type="pct"/>
            <w:vAlign w:val="center"/>
          </w:tcPr>
          <w:p w14:paraId="6F3C4D14" w14:textId="6802628E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628F">
              <w:rPr>
                <w:sz w:val="24"/>
                <w:szCs w:val="24"/>
              </w:rPr>
              <w:t>Экономия угля</w:t>
            </w:r>
          </w:p>
        </w:tc>
        <w:tc>
          <w:tcPr>
            <w:tcW w:w="853" w:type="pct"/>
            <w:vAlign w:val="center"/>
          </w:tcPr>
          <w:p w14:paraId="7765E7C2" w14:textId="14D5516A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F0628F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570" w:type="pct"/>
            <w:vAlign w:val="center"/>
          </w:tcPr>
          <w:p w14:paraId="1B78E21C" w14:textId="46D78A4C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  <w:vAlign w:val="center"/>
          </w:tcPr>
          <w:p w14:paraId="0786FD8E" w14:textId="41F7F1DF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0,00</w:t>
            </w:r>
          </w:p>
        </w:tc>
        <w:tc>
          <w:tcPr>
            <w:tcW w:w="573" w:type="pct"/>
            <w:vAlign w:val="center"/>
          </w:tcPr>
          <w:p w14:paraId="60B9D899" w14:textId="01A77E9F" w:rsidR="00247CCE" w:rsidRPr="00247CCE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sz w:val="24"/>
                <w:szCs w:val="24"/>
              </w:rPr>
              <w:t>1,26</w:t>
            </w:r>
          </w:p>
        </w:tc>
      </w:tr>
      <w:tr w:rsidR="00247CCE" w:rsidRPr="00865E57" w14:paraId="0079F316" w14:textId="77777777" w:rsidTr="002B5E1F">
        <w:trPr>
          <w:cantSplit/>
          <w:trHeight w:val="964"/>
        </w:trPr>
        <w:tc>
          <w:tcPr>
            <w:tcW w:w="288" w:type="pct"/>
            <w:vAlign w:val="center"/>
          </w:tcPr>
          <w:p w14:paraId="53EBD235" w14:textId="6259A11C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46" w:type="pct"/>
            <w:vAlign w:val="center"/>
          </w:tcPr>
          <w:p w14:paraId="18EC1D1D" w14:textId="2525DB33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628F">
              <w:rPr>
                <w:rFonts w:cs="Times New Roman"/>
                <w:color w:val="000000"/>
                <w:sz w:val="24"/>
                <w:szCs w:val="24"/>
              </w:rPr>
              <w:t>Удельный расход электрической энергии на снабжение организации (в расчете на 1 кв. метр общей площади)</w:t>
            </w:r>
          </w:p>
        </w:tc>
        <w:tc>
          <w:tcPr>
            <w:tcW w:w="853" w:type="pct"/>
            <w:vAlign w:val="center"/>
          </w:tcPr>
          <w:p w14:paraId="35259D8E" w14:textId="4B48C3F4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628F">
              <w:rPr>
                <w:rFonts w:cs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F0628F">
              <w:rPr>
                <w:rFonts w:cs="Times New Roman"/>
                <w:color w:val="000000"/>
                <w:sz w:val="24"/>
                <w:szCs w:val="24"/>
              </w:rPr>
              <w:t>кВт∙ч</w:t>
            </w:r>
            <w:proofErr w:type="spellEnd"/>
            <w:r w:rsidRPr="00F0628F">
              <w:rPr>
                <w:rFonts w:cs="Times New Roman"/>
                <w:color w:val="000000"/>
                <w:sz w:val="24"/>
                <w:szCs w:val="24"/>
              </w:rPr>
              <w:t>/ тыс. кв. м</w:t>
            </w:r>
          </w:p>
        </w:tc>
        <w:tc>
          <w:tcPr>
            <w:tcW w:w="570" w:type="pct"/>
            <w:vAlign w:val="center"/>
          </w:tcPr>
          <w:p w14:paraId="7F1A1704" w14:textId="1C962864" w:rsidR="00247CCE" w:rsidRPr="009456F5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23,179</w:t>
            </w:r>
          </w:p>
        </w:tc>
        <w:tc>
          <w:tcPr>
            <w:tcW w:w="570" w:type="pct"/>
            <w:vAlign w:val="center"/>
          </w:tcPr>
          <w:p w14:paraId="26F1EAC4" w14:textId="3614A656" w:rsidR="00247CCE" w:rsidRPr="009456F5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19,307</w:t>
            </w:r>
          </w:p>
        </w:tc>
        <w:tc>
          <w:tcPr>
            <w:tcW w:w="573" w:type="pct"/>
            <w:vAlign w:val="center"/>
          </w:tcPr>
          <w:p w14:paraId="29C833DA" w14:textId="5275CABC" w:rsidR="00247CCE" w:rsidRPr="009456F5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19,307</w:t>
            </w:r>
          </w:p>
        </w:tc>
      </w:tr>
      <w:tr w:rsidR="00247CCE" w:rsidRPr="00865E57" w14:paraId="3B9CB531" w14:textId="77777777" w:rsidTr="002B5E1F">
        <w:trPr>
          <w:cantSplit/>
          <w:trHeight w:val="964"/>
        </w:trPr>
        <w:tc>
          <w:tcPr>
            <w:tcW w:w="288" w:type="pct"/>
            <w:vAlign w:val="center"/>
          </w:tcPr>
          <w:p w14:paraId="27829145" w14:textId="7B2EEAAA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6" w:type="pct"/>
            <w:vAlign w:val="center"/>
          </w:tcPr>
          <w:p w14:paraId="570BCA46" w14:textId="3582BD18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628F">
              <w:rPr>
                <w:rFonts w:cs="Times New Roman"/>
                <w:sz w:val="24"/>
                <w:szCs w:val="24"/>
                <w:lang w:eastAsia="ru-RU"/>
              </w:rPr>
              <w:t>Доля светодиодных источников света в освещении объектов организации от общего количества источников света в указанных объектах</w:t>
            </w:r>
          </w:p>
        </w:tc>
        <w:tc>
          <w:tcPr>
            <w:tcW w:w="853" w:type="pct"/>
            <w:vAlign w:val="center"/>
          </w:tcPr>
          <w:p w14:paraId="7A5BC0D5" w14:textId="77777777" w:rsidR="00247CCE" w:rsidRPr="00865E57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65E5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  <w:vAlign w:val="center"/>
          </w:tcPr>
          <w:p w14:paraId="2D01B0AE" w14:textId="7A415AF8" w:rsidR="00247CCE" w:rsidRPr="009456F5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70" w:type="pct"/>
            <w:vAlign w:val="center"/>
          </w:tcPr>
          <w:p w14:paraId="34E3BC15" w14:textId="5218584D" w:rsidR="00247CCE" w:rsidRPr="009456F5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14:paraId="1FB3464D" w14:textId="2B8C412C" w:rsidR="00247CCE" w:rsidRPr="009456F5" w:rsidRDefault="00247CCE" w:rsidP="00247CCE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1B375ADA" w14:textId="77777777" w:rsidR="00865E57" w:rsidRDefault="00865E57" w:rsidP="00DE0F80">
      <w:pPr>
        <w:pStyle w:val="11"/>
        <w:jc w:val="right"/>
        <w:sectPr w:rsidR="00865E57" w:rsidSect="00865E57">
          <w:pgSz w:w="16838" w:h="11906" w:orient="landscape" w:code="9"/>
          <w:pgMar w:top="1701" w:right="1134" w:bottom="567" w:left="851" w:header="709" w:footer="709" w:gutter="0"/>
          <w:cols w:space="708"/>
          <w:docGrid w:linePitch="381"/>
        </w:sectPr>
      </w:pPr>
    </w:p>
    <w:p w14:paraId="05DFDBA4" w14:textId="1063122D" w:rsidR="00F909EB" w:rsidRPr="00DE0F80" w:rsidRDefault="00F909EB" w:rsidP="00DE0F80">
      <w:pPr>
        <w:pStyle w:val="11"/>
        <w:jc w:val="right"/>
      </w:pPr>
      <w:bookmarkStart w:id="51" w:name="_Hlk10610056"/>
      <w:bookmarkStart w:id="52" w:name="_Toc96161719"/>
      <w:r w:rsidRPr="00DE0F80">
        <w:t>Приложение № 1</w:t>
      </w:r>
      <w:bookmarkEnd w:id="51"/>
      <w:bookmarkEnd w:id="52"/>
    </w:p>
    <w:p w14:paraId="77F9D6F3" w14:textId="77777777" w:rsidR="00F909EB" w:rsidRPr="00A37046" w:rsidRDefault="00F909EB" w:rsidP="00A37046">
      <w:pPr>
        <w:keepNext/>
        <w:jc w:val="center"/>
        <w:outlineLvl w:val="0"/>
        <w:rPr>
          <w:rFonts w:cs="Times New Roman"/>
          <w:b/>
          <w:bCs/>
          <w:kern w:val="32"/>
          <w:sz w:val="24"/>
          <w:szCs w:val="24"/>
          <w:lang w:eastAsia="ru-RU"/>
        </w:rPr>
      </w:pPr>
      <w:bookmarkStart w:id="53" w:name="_Toc443593026"/>
      <w:bookmarkStart w:id="54" w:name="_Toc443593436"/>
      <w:bookmarkStart w:id="55" w:name="_Toc512453832"/>
      <w:bookmarkStart w:id="56" w:name="_Toc96161720"/>
      <w:r w:rsidRPr="00A37046">
        <w:rPr>
          <w:rFonts w:cs="Times New Roman"/>
          <w:b/>
          <w:bCs/>
          <w:kern w:val="32"/>
          <w:sz w:val="24"/>
          <w:szCs w:val="24"/>
          <w:lang w:eastAsia="ru-RU"/>
        </w:rPr>
        <w:t xml:space="preserve">ПАСПОРТ ПРОЕКТА № </w:t>
      </w:r>
      <w:bookmarkEnd w:id="53"/>
      <w:bookmarkEnd w:id="54"/>
      <w:r w:rsidRPr="00A37046">
        <w:rPr>
          <w:rFonts w:cs="Times New Roman"/>
          <w:b/>
          <w:bCs/>
          <w:kern w:val="32"/>
          <w:sz w:val="24"/>
          <w:szCs w:val="24"/>
          <w:lang w:eastAsia="ru-RU"/>
        </w:rPr>
        <w:t>1</w:t>
      </w:r>
      <w:bookmarkEnd w:id="55"/>
      <w:bookmarkEnd w:id="56"/>
    </w:p>
    <w:p w14:paraId="46B82735" w14:textId="77777777" w:rsidR="006B1BAA" w:rsidRPr="00213C65" w:rsidRDefault="006B1BAA" w:rsidP="00B719D9">
      <w:pPr>
        <w:pStyle w:val="a4"/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Полное название проекта:</w:t>
      </w:r>
      <w:r w:rsidRPr="00213C65">
        <w:rPr>
          <w:b/>
        </w:rPr>
        <w:t xml:space="preserve"> </w:t>
      </w:r>
    </w:p>
    <w:p w14:paraId="21C4EAB5" w14:textId="77777777" w:rsidR="006B1BAA" w:rsidRDefault="006B1BAA" w:rsidP="006B1BAA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 w:rsidRPr="006B1BAA">
        <w:rPr>
          <w:sz w:val="28"/>
          <w:szCs w:val="28"/>
        </w:rPr>
        <w:t>Оснащение объектов организации осветительными устройствами с использованием светодиодов</w:t>
      </w:r>
    </w:p>
    <w:p w14:paraId="1A6CDC0D" w14:textId="77777777" w:rsidR="006B1BAA" w:rsidRDefault="006B1BAA" w:rsidP="006B1BAA">
      <w:pPr>
        <w:pStyle w:val="a4"/>
        <w:rPr>
          <w:rFonts w:cs="Times New Roman"/>
          <w:szCs w:val="28"/>
        </w:rPr>
      </w:pPr>
    </w:p>
    <w:p w14:paraId="5D429E56" w14:textId="77777777" w:rsidR="006B1BAA" w:rsidRPr="00213C65" w:rsidRDefault="006B1BAA" w:rsidP="00B719D9">
      <w:pPr>
        <w:pStyle w:val="a4"/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Наименование организации:</w:t>
      </w:r>
    </w:p>
    <w:p w14:paraId="10A50035" w14:textId="3D454A6B" w:rsidR="006B1BAA" w:rsidRDefault="00082761" w:rsidP="006360FC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D4C">
        <w:rPr>
          <w:sz w:val="28"/>
          <w:szCs w:val="28"/>
        </w:rPr>
        <w:t>Администрация сельского поселения «</w:t>
      </w:r>
      <w:proofErr w:type="spellStart"/>
      <w:r w:rsidR="00D90D4C">
        <w:rPr>
          <w:sz w:val="28"/>
          <w:szCs w:val="28"/>
        </w:rPr>
        <w:t>Чиндалей</w:t>
      </w:r>
      <w:proofErr w:type="spellEnd"/>
      <w:r w:rsidR="00D90D4C">
        <w:rPr>
          <w:sz w:val="28"/>
          <w:szCs w:val="28"/>
        </w:rPr>
        <w:t>»</w:t>
      </w:r>
      <w:r w:rsidR="00753702">
        <w:rPr>
          <w:sz w:val="28"/>
          <w:szCs w:val="28"/>
        </w:rPr>
        <w:t xml:space="preserve"> </w:t>
      </w:r>
    </w:p>
    <w:p w14:paraId="73FD0CC4" w14:textId="77777777" w:rsidR="006360FC" w:rsidRDefault="006360FC" w:rsidP="006360FC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</w:p>
    <w:p w14:paraId="2505AF72" w14:textId="77777777" w:rsidR="006B1BAA" w:rsidRPr="00213C65" w:rsidRDefault="006B1BAA" w:rsidP="00B719D9">
      <w:pPr>
        <w:pStyle w:val="a4"/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Почтовый адрес:</w:t>
      </w:r>
      <w:r w:rsidRPr="00213C65">
        <w:rPr>
          <w:b/>
        </w:rPr>
        <w:t xml:space="preserve"> </w:t>
      </w:r>
    </w:p>
    <w:p w14:paraId="2C4FE67C" w14:textId="65A92976" w:rsidR="00327726" w:rsidRDefault="00247CCE" w:rsidP="006360FC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pacing w:val="4"/>
          <w:sz w:val="28"/>
          <w:szCs w:val="28"/>
          <w:lang w:eastAsia="ru-RU"/>
        </w:rPr>
      </w:pPr>
      <w:r w:rsidRPr="00247CCE">
        <w:rPr>
          <w:spacing w:val="4"/>
          <w:sz w:val="28"/>
          <w:szCs w:val="28"/>
          <w:lang w:eastAsia="ru-RU"/>
        </w:rPr>
        <w:t xml:space="preserve">687216, Забайкальский край, </w:t>
      </w:r>
      <w:proofErr w:type="spellStart"/>
      <w:r w:rsidRPr="00247CCE">
        <w:rPr>
          <w:spacing w:val="4"/>
          <w:sz w:val="28"/>
          <w:szCs w:val="28"/>
          <w:lang w:eastAsia="ru-RU"/>
        </w:rPr>
        <w:t>Дульдургинский</w:t>
      </w:r>
      <w:proofErr w:type="spellEnd"/>
      <w:r w:rsidRPr="00247CCE">
        <w:rPr>
          <w:spacing w:val="4"/>
          <w:sz w:val="28"/>
          <w:szCs w:val="28"/>
          <w:lang w:eastAsia="ru-RU"/>
        </w:rPr>
        <w:t xml:space="preserve"> район, с. </w:t>
      </w:r>
      <w:proofErr w:type="spellStart"/>
      <w:r w:rsidRPr="00247CCE">
        <w:rPr>
          <w:spacing w:val="4"/>
          <w:sz w:val="28"/>
          <w:szCs w:val="28"/>
          <w:lang w:eastAsia="ru-RU"/>
        </w:rPr>
        <w:t>Чиндалей</w:t>
      </w:r>
      <w:proofErr w:type="spellEnd"/>
      <w:r w:rsidRPr="00247CCE">
        <w:rPr>
          <w:spacing w:val="4"/>
          <w:sz w:val="28"/>
          <w:szCs w:val="28"/>
          <w:lang w:eastAsia="ru-RU"/>
        </w:rPr>
        <w:t>, ул. Б. Ц. Цыренова, д. 75 А</w:t>
      </w:r>
    </w:p>
    <w:p w14:paraId="25A88862" w14:textId="77777777" w:rsidR="00247CCE" w:rsidRDefault="00247CCE" w:rsidP="006360FC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</w:p>
    <w:p w14:paraId="59BD583F" w14:textId="77777777" w:rsidR="006B1BAA" w:rsidRPr="00213C65" w:rsidRDefault="006B1BAA" w:rsidP="00B719D9">
      <w:pPr>
        <w:pStyle w:val="a4"/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Руководитель проекта (ФИО, должность)</w:t>
      </w:r>
    </w:p>
    <w:p w14:paraId="304EEF5D" w14:textId="0F8B87C0" w:rsidR="007E0B3A" w:rsidRDefault="00247CCE" w:rsidP="006B1BAA">
      <w:pPr>
        <w:pStyle w:val="a4"/>
        <w:rPr>
          <w:rFonts w:eastAsia="Times New Roman" w:cs="Times New Roman"/>
          <w:spacing w:val="4"/>
          <w:szCs w:val="28"/>
          <w:lang w:eastAsia="ru-RU"/>
        </w:rPr>
      </w:pP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Цыденов</w:t>
      </w:r>
      <w:proofErr w:type="spellEnd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 </w:t>
      </w: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Бэлигто</w:t>
      </w:r>
      <w:proofErr w:type="spellEnd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 Ильич</w:t>
      </w:r>
      <w:r w:rsidR="00BE2D4C">
        <w:rPr>
          <w:rFonts w:eastAsia="Times New Roman" w:cs="Times New Roman"/>
          <w:spacing w:val="4"/>
          <w:szCs w:val="28"/>
          <w:lang w:eastAsia="ru-RU"/>
        </w:rPr>
        <w:t>,</w:t>
      </w:r>
      <w:r w:rsidR="00BE2D4C" w:rsidRPr="00BE2D4C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47CCE">
        <w:rPr>
          <w:rFonts w:eastAsia="Times New Roman" w:cs="Times New Roman"/>
          <w:spacing w:val="4"/>
          <w:szCs w:val="28"/>
          <w:lang w:eastAsia="ru-RU"/>
        </w:rPr>
        <w:t>Глава сельского поселения</w:t>
      </w:r>
    </w:p>
    <w:p w14:paraId="30941267" w14:textId="77777777" w:rsidR="00BE2D4C" w:rsidRDefault="00BE2D4C" w:rsidP="006B1BAA">
      <w:pPr>
        <w:pStyle w:val="a4"/>
        <w:rPr>
          <w:rFonts w:cs="Times New Roman"/>
          <w:szCs w:val="28"/>
        </w:rPr>
      </w:pPr>
    </w:p>
    <w:p w14:paraId="38F66498" w14:textId="77777777" w:rsidR="006B1BAA" w:rsidRPr="004503EC" w:rsidRDefault="006B1BAA" w:rsidP="004503EC">
      <w:pPr>
        <w:pStyle w:val="a4"/>
        <w:ind w:left="0" w:firstLine="709"/>
        <w:rPr>
          <w:rFonts w:cs="Times New Roman"/>
          <w:szCs w:val="28"/>
        </w:rPr>
      </w:pPr>
      <w:r w:rsidRPr="00213C65">
        <w:rPr>
          <w:rFonts w:cs="Times New Roman"/>
          <w:b/>
          <w:szCs w:val="28"/>
        </w:rPr>
        <w:t>Контактные сведения</w:t>
      </w:r>
    </w:p>
    <w:p w14:paraId="15E5B65A" w14:textId="67D3444E" w:rsidR="00327726" w:rsidRDefault="00327726" w:rsidP="00F0628F">
      <w:pPr>
        <w:pStyle w:val="a4"/>
        <w:rPr>
          <w:rFonts w:eastAsia="Times New Roman" w:cs="Times New Roman"/>
          <w:spacing w:val="4"/>
          <w:szCs w:val="28"/>
          <w:lang w:eastAsia="ru-RU"/>
        </w:rPr>
      </w:pPr>
      <w:r w:rsidRPr="00327726">
        <w:rPr>
          <w:rFonts w:eastAsia="Times New Roman" w:cs="Times New Roman"/>
          <w:spacing w:val="4"/>
          <w:szCs w:val="28"/>
          <w:lang w:eastAsia="ru-RU"/>
        </w:rPr>
        <w:t xml:space="preserve">Телефон: </w:t>
      </w:r>
      <w:proofErr w:type="gramStart"/>
      <w:r w:rsidR="00247CCE" w:rsidRPr="00247CCE">
        <w:rPr>
          <w:rFonts w:eastAsia="Times New Roman" w:cs="Times New Roman"/>
          <w:spacing w:val="4"/>
          <w:szCs w:val="28"/>
          <w:lang w:eastAsia="ru-RU"/>
        </w:rPr>
        <w:t xml:space="preserve">83025631105;  </w:t>
      </w:r>
      <w:proofErr w:type="spellStart"/>
      <w:r w:rsidR="00247CCE" w:rsidRPr="00247CCE">
        <w:rPr>
          <w:rFonts w:eastAsia="Times New Roman" w:cs="Times New Roman"/>
          <w:spacing w:val="4"/>
          <w:szCs w:val="28"/>
          <w:lang w:eastAsia="ru-RU"/>
        </w:rPr>
        <w:t>Email</w:t>
      </w:r>
      <w:proofErr w:type="spellEnd"/>
      <w:proofErr w:type="gramEnd"/>
      <w:r w:rsidR="00247CCE" w:rsidRPr="00247CCE">
        <w:rPr>
          <w:rFonts w:eastAsia="Times New Roman" w:cs="Times New Roman"/>
          <w:spacing w:val="4"/>
          <w:szCs w:val="28"/>
          <w:lang w:eastAsia="ru-RU"/>
        </w:rPr>
        <w:t>: chind.adm97@mail.ru</w:t>
      </w:r>
    </w:p>
    <w:p w14:paraId="2EB44EB4" w14:textId="77777777" w:rsidR="00F0628F" w:rsidRPr="000F57C7" w:rsidRDefault="00F0628F" w:rsidP="00F0628F">
      <w:pPr>
        <w:pStyle w:val="a4"/>
        <w:rPr>
          <w:rFonts w:cs="Times New Roman"/>
          <w:szCs w:val="28"/>
        </w:rPr>
      </w:pPr>
    </w:p>
    <w:p w14:paraId="66BF03F7" w14:textId="5DF47D50" w:rsidR="006B1BAA" w:rsidRPr="00213C65" w:rsidRDefault="006B1BAA" w:rsidP="00B719D9">
      <w:pPr>
        <w:pStyle w:val="a4"/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 xml:space="preserve">Пояснительная записка к </w:t>
      </w:r>
      <w:r w:rsidR="003A0F5C">
        <w:rPr>
          <w:rFonts w:cs="Times New Roman"/>
          <w:b/>
          <w:szCs w:val="28"/>
        </w:rPr>
        <w:t>Паспорту</w:t>
      </w:r>
      <w:r w:rsidRPr="00213C65">
        <w:rPr>
          <w:rFonts w:cs="Times New Roman"/>
          <w:b/>
          <w:szCs w:val="28"/>
        </w:rPr>
        <w:t xml:space="preserve"> проекта № 1</w:t>
      </w:r>
    </w:p>
    <w:p w14:paraId="4908147D" w14:textId="77777777" w:rsidR="00BA3AB4" w:rsidRPr="00213C65" w:rsidRDefault="00BA3AB4" w:rsidP="00BA3AB4">
      <w:pPr>
        <w:pStyle w:val="a4"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Цели и задачи проекта</w:t>
      </w:r>
    </w:p>
    <w:p w14:paraId="5606DF9E" w14:textId="77777777" w:rsidR="00BA3AB4" w:rsidRDefault="00BA3AB4" w:rsidP="00BA3AB4">
      <w:pPr>
        <w:pStyle w:val="a4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Целями данного проекта является:</w:t>
      </w:r>
    </w:p>
    <w:p w14:paraId="60BD92ED" w14:textId="77777777" w:rsidR="00BA3AB4" w:rsidRPr="00A11AAD" w:rsidRDefault="00BA3AB4" w:rsidP="00BA3AB4">
      <w:pPr>
        <w:pStyle w:val="a4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1AAD">
        <w:rPr>
          <w:rFonts w:cs="Times New Roman"/>
          <w:szCs w:val="28"/>
        </w:rPr>
        <w:t>снижение потребления электроэнергии;</w:t>
      </w:r>
    </w:p>
    <w:p w14:paraId="63BA88D4" w14:textId="77777777" w:rsidR="00BA3AB4" w:rsidRDefault="00BA3AB4" w:rsidP="00BA3AB4">
      <w:pPr>
        <w:pStyle w:val="a4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11AAD">
        <w:rPr>
          <w:rFonts w:cs="Times New Roman"/>
          <w:szCs w:val="28"/>
        </w:rPr>
        <w:t>снижение расходов на оплату потребляемых ресурсов</w:t>
      </w:r>
      <w:r>
        <w:rPr>
          <w:rFonts w:cs="Times New Roman"/>
          <w:szCs w:val="28"/>
        </w:rPr>
        <w:t>,</w:t>
      </w:r>
    </w:p>
    <w:p w14:paraId="06201B17" w14:textId="77777777" w:rsidR="00BA3AB4" w:rsidRDefault="00BA3AB4" w:rsidP="00BA3AB4">
      <w:pPr>
        <w:pStyle w:val="a4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качества и надежности функционирования систем освещения;</w:t>
      </w:r>
    </w:p>
    <w:p w14:paraId="18BBEE51" w14:textId="4DA3E3BF" w:rsidR="00BA3AB4" w:rsidRDefault="00BA3AB4" w:rsidP="00BA3AB4">
      <w:pPr>
        <w:pStyle w:val="a4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создание комфортны</w:t>
      </w:r>
      <w:r w:rsidR="00AB1902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условий для сотрудников и посетителей </w:t>
      </w:r>
      <w:r w:rsidR="00EA21A2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.</w:t>
      </w:r>
    </w:p>
    <w:p w14:paraId="2278777D" w14:textId="2EF050E9" w:rsidR="00F514EE" w:rsidRDefault="00BA3AB4" w:rsidP="002A1A91">
      <w:pPr>
        <w:pStyle w:val="a4"/>
        <w:ind w:left="0" w:firstLine="709"/>
        <w:rPr>
          <w:rFonts w:cs="Times New Roman"/>
          <w:szCs w:val="28"/>
        </w:rPr>
      </w:pPr>
      <w:r w:rsidRPr="00790967">
        <w:rPr>
          <w:rFonts w:cs="Times New Roman"/>
          <w:szCs w:val="28"/>
        </w:rPr>
        <w:t>Задачей данного проекта является реализация энергосберегающ</w:t>
      </w:r>
      <w:r>
        <w:rPr>
          <w:rFonts w:cs="Times New Roman"/>
          <w:szCs w:val="28"/>
        </w:rPr>
        <w:t>его</w:t>
      </w:r>
      <w:r w:rsidRPr="00790967">
        <w:rPr>
          <w:rFonts w:cs="Times New Roman"/>
          <w:szCs w:val="28"/>
        </w:rPr>
        <w:t xml:space="preserve"> мероприяти</w:t>
      </w:r>
      <w:r>
        <w:rPr>
          <w:rFonts w:cs="Times New Roman"/>
          <w:szCs w:val="28"/>
        </w:rPr>
        <w:t>я по замене</w:t>
      </w:r>
      <w:r w:rsidR="00454A15">
        <w:rPr>
          <w:rFonts w:cs="Times New Roman"/>
          <w:szCs w:val="28"/>
        </w:rPr>
        <w:t xml:space="preserve"> </w:t>
      </w:r>
      <w:r w:rsidR="00764D30">
        <w:rPr>
          <w:rFonts w:cs="Times New Roman"/>
          <w:szCs w:val="28"/>
        </w:rPr>
        <w:t xml:space="preserve">установленных осветительных приборов </w:t>
      </w:r>
      <w:r>
        <w:rPr>
          <w:rFonts w:cs="Times New Roman"/>
          <w:szCs w:val="28"/>
        </w:rPr>
        <w:t>на светодиодные</w:t>
      </w:r>
      <w:r w:rsidRPr="00790967">
        <w:rPr>
          <w:rFonts w:cs="Times New Roman"/>
          <w:szCs w:val="28"/>
        </w:rPr>
        <w:t>.</w:t>
      </w:r>
    </w:p>
    <w:p w14:paraId="545CB5B0" w14:textId="77777777" w:rsidR="00247CCE" w:rsidRDefault="00247CCE" w:rsidP="002A1A91">
      <w:pPr>
        <w:pStyle w:val="a4"/>
        <w:ind w:left="0" w:firstLine="709"/>
        <w:rPr>
          <w:rFonts w:cs="Times New Roman"/>
          <w:szCs w:val="28"/>
        </w:rPr>
      </w:pPr>
    </w:p>
    <w:p w14:paraId="5F260C9F" w14:textId="2CC538AA" w:rsidR="00BA3AB4" w:rsidRPr="00790967" w:rsidRDefault="00BA3AB4" w:rsidP="00BA3AB4">
      <w:pPr>
        <w:pStyle w:val="a4"/>
        <w:rPr>
          <w:rFonts w:cs="Times New Roman"/>
          <w:b/>
          <w:szCs w:val="28"/>
        </w:rPr>
      </w:pPr>
      <w:r w:rsidRPr="00790967">
        <w:rPr>
          <w:rFonts w:cs="Times New Roman"/>
          <w:b/>
          <w:szCs w:val="28"/>
        </w:rPr>
        <w:t>Критерии достижения целей</w:t>
      </w:r>
    </w:p>
    <w:p w14:paraId="51BF2A45" w14:textId="71BDB5E4" w:rsidR="00BA3AB4" w:rsidRDefault="00BA3AB4" w:rsidP="00BA3AB4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Критерием достижения целей является достижение целевых показателей, установленных настоящей программой – снижение потребление электрической энергии </w:t>
      </w:r>
      <w:r w:rsidR="00034651" w:rsidRPr="00034651">
        <w:rPr>
          <w:rFonts w:cs="Times New Roman"/>
          <w:szCs w:val="28"/>
        </w:rPr>
        <w:t xml:space="preserve">на </w:t>
      </w:r>
      <w:r w:rsidR="00D90D4C">
        <w:rPr>
          <w:rFonts w:cs="Times New Roman"/>
          <w:szCs w:val="28"/>
        </w:rPr>
        <w:t>2022</w:t>
      </w:r>
      <w:r w:rsidR="00034651" w:rsidRPr="00034651">
        <w:rPr>
          <w:rFonts w:cs="Times New Roman"/>
          <w:szCs w:val="28"/>
        </w:rPr>
        <w:t xml:space="preserve"> г. на </w:t>
      </w:r>
      <w:r w:rsidR="00247CCE">
        <w:rPr>
          <w:rFonts w:cs="Times New Roman"/>
          <w:szCs w:val="28"/>
        </w:rPr>
        <w:t>2,10</w:t>
      </w:r>
      <w:r w:rsidR="00034651" w:rsidRPr="00034651">
        <w:rPr>
          <w:rFonts w:cs="Times New Roman"/>
          <w:szCs w:val="28"/>
        </w:rPr>
        <w:t xml:space="preserve"> </w:t>
      </w:r>
      <w:proofErr w:type="spellStart"/>
      <w:r w:rsidR="00034651" w:rsidRPr="00034651">
        <w:rPr>
          <w:rFonts w:cs="Times New Roman"/>
          <w:szCs w:val="28"/>
        </w:rPr>
        <w:t>тыс.кВт</w:t>
      </w:r>
      <w:proofErr w:type="spellEnd"/>
      <w:r w:rsidR="00034651" w:rsidRPr="00034651">
        <w:rPr>
          <w:rFonts w:cs="Times New Roman"/>
          <w:szCs w:val="28"/>
        </w:rPr>
        <w:t xml:space="preserve">*ч, </w:t>
      </w:r>
      <w:r w:rsidR="00FE3DF6">
        <w:rPr>
          <w:rFonts w:cs="Times New Roman"/>
          <w:szCs w:val="28"/>
        </w:rPr>
        <w:t xml:space="preserve">на </w:t>
      </w:r>
      <w:r w:rsidR="00D90D4C">
        <w:rPr>
          <w:rFonts w:cs="Times New Roman"/>
          <w:szCs w:val="28"/>
        </w:rPr>
        <w:t>2023</w:t>
      </w:r>
      <w:r w:rsidR="00F04A9C">
        <w:rPr>
          <w:rFonts w:cs="Times New Roman"/>
          <w:szCs w:val="28"/>
        </w:rPr>
        <w:t xml:space="preserve"> г. на</w:t>
      </w:r>
      <w:r w:rsidR="00B73616">
        <w:rPr>
          <w:rFonts w:cs="Times New Roman"/>
          <w:szCs w:val="28"/>
        </w:rPr>
        <w:t xml:space="preserve"> </w:t>
      </w:r>
      <w:r w:rsidR="00247CCE">
        <w:rPr>
          <w:rFonts w:cs="Times New Roman"/>
          <w:szCs w:val="28"/>
        </w:rPr>
        <w:t>2,15</w:t>
      </w:r>
      <w:r w:rsidR="00F04A9C">
        <w:rPr>
          <w:rFonts w:cs="Times New Roman"/>
          <w:szCs w:val="28"/>
        </w:rPr>
        <w:t xml:space="preserve"> </w:t>
      </w:r>
      <w:proofErr w:type="spellStart"/>
      <w:r w:rsidR="00F04A9C">
        <w:rPr>
          <w:rFonts w:cs="Times New Roman"/>
          <w:szCs w:val="28"/>
        </w:rPr>
        <w:t>тыс.кВт</w:t>
      </w:r>
      <w:proofErr w:type="spellEnd"/>
      <w:r w:rsidR="00F04A9C">
        <w:rPr>
          <w:rFonts w:cs="Times New Roman"/>
          <w:szCs w:val="28"/>
        </w:rPr>
        <w:t xml:space="preserve">*ч, </w:t>
      </w:r>
      <w:r>
        <w:rPr>
          <w:rFonts w:cs="Times New Roman"/>
          <w:szCs w:val="28"/>
        </w:rPr>
        <w:t xml:space="preserve">а также увеличение доли </w:t>
      </w:r>
      <w:r w:rsidRPr="00B64EC2">
        <w:rPr>
          <w:rFonts w:cs="Times New Roman"/>
          <w:szCs w:val="28"/>
        </w:rPr>
        <w:t xml:space="preserve">светодиодных источников света в освещении объектов </w:t>
      </w:r>
      <w:r w:rsidR="00EA21A2">
        <w:rPr>
          <w:rFonts w:cs="Times New Roman"/>
          <w:szCs w:val="28"/>
        </w:rPr>
        <w:t>организации</w:t>
      </w:r>
      <w:r w:rsidRPr="00B64EC2">
        <w:rPr>
          <w:rFonts w:cs="Times New Roman"/>
          <w:szCs w:val="28"/>
        </w:rPr>
        <w:t xml:space="preserve"> от общего количества источников света </w:t>
      </w:r>
      <w:r>
        <w:rPr>
          <w:rFonts w:cs="Times New Roman"/>
          <w:szCs w:val="28"/>
        </w:rPr>
        <w:t xml:space="preserve">до уровня </w:t>
      </w:r>
      <w:r w:rsidR="00247CCE">
        <w:rPr>
          <w:rFonts w:cs="Times New Roman"/>
          <w:szCs w:val="28"/>
        </w:rPr>
        <w:t>100</w:t>
      </w:r>
      <w:r>
        <w:rPr>
          <w:rFonts w:cs="Times New Roman"/>
          <w:szCs w:val="28"/>
        </w:rPr>
        <w:t xml:space="preserve"> % к </w:t>
      </w:r>
      <w:r w:rsidR="00D90D4C">
        <w:rPr>
          <w:rFonts w:cs="Times New Roman"/>
          <w:szCs w:val="28"/>
        </w:rPr>
        <w:t>2024</w:t>
      </w:r>
      <w:r>
        <w:rPr>
          <w:rFonts w:cs="Times New Roman"/>
          <w:szCs w:val="28"/>
        </w:rPr>
        <w:t xml:space="preserve"> году.</w:t>
      </w:r>
    </w:p>
    <w:p w14:paraId="2DC5723C" w14:textId="77777777" w:rsidR="00BA3AB4" w:rsidRPr="00790967" w:rsidRDefault="00BA3AB4" w:rsidP="00BA3AB4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0ABC211F" w14:textId="77777777" w:rsidR="00BA3AB4" w:rsidRPr="00702268" w:rsidRDefault="00BA3AB4" w:rsidP="00BA3AB4">
      <w:pPr>
        <w:pStyle w:val="a4"/>
        <w:rPr>
          <w:rFonts w:cs="Times New Roman"/>
          <w:b/>
          <w:szCs w:val="28"/>
        </w:rPr>
      </w:pPr>
      <w:r w:rsidRPr="00702268">
        <w:rPr>
          <w:rFonts w:cs="Times New Roman"/>
          <w:b/>
          <w:szCs w:val="28"/>
        </w:rPr>
        <w:t>Расчет ожидаемых результатов экономии ресурса</w:t>
      </w:r>
    </w:p>
    <w:p w14:paraId="19A85014" w14:textId="77777777" w:rsidR="00247CCE" w:rsidRDefault="00247CCE" w:rsidP="00247CCE">
      <w:pPr>
        <w:ind w:firstLine="851"/>
        <w:rPr>
          <w:rFonts w:cs="Times New Roman"/>
          <w:szCs w:val="28"/>
        </w:rPr>
      </w:pPr>
      <w:r w:rsidRPr="005444F8">
        <w:rPr>
          <w:rFonts w:cs="Times New Roman"/>
          <w:szCs w:val="28"/>
        </w:rPr>
        <w:t xml:space="preserve">В настоящее время </w:t>
      </w:r>
      <w:r>
        <w:rPr>
          <w:rFonts w:cs="Times New Roman"/>
          <w:szCs w:val="28"/>
        </w:rPr>
        <w:t xml:space="preserve">на объекте </w:t>
      </w:r>
      <w:r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>
        <w:rPr>
          <w:rFonts w:cs="Times New Roman"/>
          <w:spacing w:val="4"/>
          <w:szCs w:val="28"/>
          <w:lang w:eastAsia="ru-RU"/>
        </w:rPr>
        <w:t>»</w:t>
      </w:r>
      <w:r>
        <w:rPr>
          <w:rFonts w:cs="Times New Roman"/>
          <w:spacing w:val="6"/>
          <w:szCs w:val="28"/>
          <w:lang w:eastAsia="ru-RU"/>
        </w:rPr>
        <w:t xml:space="preserve"> </w:t>
      </w:r>
      <w:r w:rsidRPr="005444F8">
        <w:rPr>
          <w:rFonts w:cs="Times New Roman"/>
          <w:szCs w:val="28"/>
        </w:rPr>
        <w:t xml:space="preserve">на цели освещения используются </w:t>
      </w:r>
      <w:r>
        <w:rPr>
          <w:rFonts w:cs="Times New Roman"/>
          <w:szCs w:val="28"/>
        </w:rPr>
        <w:t xml:space="preserve">следующие </w:t>
      </w:r>
      <w:r w:rsidRPr="005444F8">
        <w:rPr>
          <w:rFonts w:cs="Times New Roman"/>
          <w:szCs w:val="28"/>
        </w:rPr>
        <w:t>осветительные приборы</w:t>
      </w:r>
      <w:r>
        <w:rPr>
          <w:rFonts w:cs="Times New Roman"/>
          <w:szCs w:val="28"/>
        </w:rPr>
        <w:t>:</w:t>
      </w:r>
    </w:p>
    <w:p w14:paraId="6914BCAC" w14:textId="77777777" w:rsidR="00247CCE" w:rsidRDefault="00247CCE" w:rsidP="00247CCE">
      <w:pPr>
        <w:ind w:firstLine="851"/>
        <w:rPr>
          <w:rFonts w:cs="Times New Roman"/>
          <w:szCs w:val="28"/>
        </w:rPr>
      </w:pPr>
      <w:r w:rsidRPr="00F243DC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люминесцентные светильники с лампами Т8 600 мм мощностью 18 Вт каждая.</w:t>
      </w:r>
    </w:p>
    <w:p w14:paraId="17609BA2" w14:textId="77777777" w:rsidR="00247CCE" w:rsidRDefault="00247CCE" w:rsidP="00247CCE">
      <w:pPr>
        <w:ind w:firstLine="851"/>
        <w:rPr>
          <w:rFonts w:cs="Times New Roman"/>
          <w:szCs w:val="28"/>
        </w:rPr>
      </w:pPr>
      <w:r w:rsidRPr="005444F8">
        <w:rPr>
          <w:rFonts w:cs="Times New Roman"/>
          <w:szCs w:val="28"/>
        </w:rPr>
        <w:t>В качестве энергосберегающего мероприятия предлагается замена</w:t>
      </w:r>
      <w:r>
        <w:rPr>
          <w:rFonts w:cs="Times New Roman"/>
          <w:szCs w:val="28"/>
        </w:rPr>
        <w:t xml:space="preserve"> люминесцентных светильников на светодиодные:</w:t>
      </w:r>
    </w:p>
    <w:p w14:paraId="703F6007" w14:textId="77777777" w:rsidR="00247CCE" w:rsidRDefault="00247CCE" w:rsidP="00247CCE">
      <w:pPr>
        <w:ind w:firstLine="851"/>
        <w:rPr>
          <w:rFonts w:cs="Times New Roman"/>
          <w:szCs w:val="28"/>
        </w:rPr>
      </w:pPr>
      <w:r w:rsidRPr="00281826">
        <w:rPr>
          <w:rFonts w:cs="Times New Roman"/>
          <w:szCs w:val="28"/>
        </w:rPr>
        <w:t xml:space="preserve">- люминесцентные светильники с </w:t>
      </w:r>
      <w:r>
        <w:rPr>
          <w:rFonts w:cs="Times New Roman"/>
          <w:szCs w:val="28"/>
        </w:rPr>
        <w:t xml:space="preserve">4 </w:t>
      </w:r>
      <w:r w:rsidRPr="00281826">
        <w:rPr>
          <w:rFonts w:cs="Times New Roman"/>
          <w:szCs w:val="28"/>
        </w:rPr>
        <w:t xml:space="preserve">лампами Т8 </w:t>
      </w:r>
      <w:r>
        <w:rPr>
          <w:rFonts w:cs="Times New Roman"/>
          <w:szCs w:val="28"/>
        </w:rPr>
        <w:t>6</w:t>
      </w:r>
      <w:r w:rsidRPr="00281826">
        <w:rPr>
          <w:rFonts w:cs="Times New Roman"/>
          <w:szCs w:val="28"/>
        </w:rPr>
        <w:t>00 мм на светодиодные светильники мощностью 40 Вт</w:t>
      </w:r>
      <w:r>
        <w:rPr>
          <w:rFonts w:cs="Times New Roman"/>
          <w:szCs w:val="28"/>
        </w:rPr>
        <w:t>.</w:t>
      </w:r>
    </w:p>
    <w:p w14:paraId="7714B148" w14:textId="6B94C3E2" w:rsidR="005A217B" w:rsidRDefault="00BA3AB4" w:rsidP="00AC14B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1.1 представлены результаты расчёта экономии электроэнергии.</w:t>
      </w:r>
    </w:p>
    <w:p w14:paraId="40648B44" w14:textId="77777777" w:rsidR="007E1595" w:rsidRDefault="007E1595" w:rsidP="005A217B">
      <w:pPr>
        <w:rPr>
          <w:rFonts w:cs="Times New Roman"/>
          <w:szCs w:val="28"/>
        </w:rPr>
      </w:pPr>
    </w:p>
    <w:p w14:paraId="160619F5" w14:textId="56E7315E" w:rsidR="00BA3AB4" w:rsidRDefault="00BA3AB4" w:rsidP="005A217B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1.1 – Результаты расчета экономии электроэнергии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3420"/>
        <w:gridCol w:w="971"/>
        <w:gridCol w:w="1490"/>
        <w:gridCol w:w="1554"/>
      </w:tblGrid>
      <w:tr w:rsidR="00247CCE" w:rsidRPr="00247CCE" w14:paraId="316EEE9D" w14:textId="5CC4BF2B" w:rsidTr="00247CCE">
        <w:trPr>
          <w:trHeight w:val="454"/>
        </w:trPr>
        <w:tc>
          <w:tcPr>
            <w:tcW w:w="1139" w:type="pct"/>
            <w:vMerge w:val="restart"/>
            <w:vAlign w:val="center"/>
          </w:tcPr>
          <w:p w14:paraId="3911C03B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76" w:type="pct"/>
            <w:vAlign w:val="center"/>
          </w:tcPr>
          <w:p w14:paraId="79085E63" w14:textId="77777777" w:rsidR="00247CCE" w:rsidRPr="00247CCE" w:rsidRDefault="00247CCE" w:rsidP="00247C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sz w:val="24"/>
                <w:szCs w:val="24"/>
                <w:lang w:eastAsia="ru-RU"/>
              </w:rPr>
              <w:t>Количество осветительных приборов</w:t>
            </w:r>
          </w:p>
        </w:tc>
        <w:tc>
          <w:tcPr>
            <w:tcW w:w="504" w:type="pct"/>
            <w:vMerge w:val="restart"/>
            <w:vAlign w:val="center"/>
          </w:tcPr>
          <w:p w14:paraId="5119FCB1" w14:textId="77777777" w:rsidR="00247CCE" w:rsidRPr="00247CCE" w:rsidRDefault="00247CCE" w:rsidP="00247C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sz w:val="24"/>
                <w:szCs w:val="24"/>
                <w:lang w:eastAsia="ru-RU"/>
              </w:rPr>
              <w:t>Время работы в день, ч</w:t>
            </w:r>
          </w:p>
        </w:tc>
        <w:tc>
          <w:tcPr>
            <w:tcW w:w="1581" w:type="pct"/>
            <w:gridSpan w:val="2"/>
            <w:vAlign w:val="center"/>
          </w:tcPr>
          <w:p w14:paraId="02E6C9D0" w14:textId="3A1B39E3" w:rsidR="00247CCE" w:rsidRPr="00247CCE" w:rsidRDefault="00247CCE" w:rsidP="00247C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sz w:val="24"/>
                <w:szCs w:val="24"/>
                <w:lang w:eastAsia="ru-RU"/>
              </w:rPr>
              <w:t>Потребление эл/эн, кВт*ч</w:t>
            </w:r>
          </w:p>
        </w:tc>
      </w:tr>
      <w:tr w:rsidR="00247CCE" w:rsidRPr="00247CCE" w14:paraId="0F3C0B72" w14:textId="6AD8E755" w:rsidTr="00247CCE">
        <w:trPr>
          <w:cantSplit/>
          <w:trHeight w:val="506"/>
        </w:trPr>
        <w:tc>
          <w:tcPr>
            <w:tcW w:w="1139" w:type="pct"/>
            <w:vMerge/>
            <w:vAlign w:val="center"/>
          </w:tcPr>
          <w:p w14:paraId="07C4C5CB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  <w:vAlign w:val="center"/>
          </w:tcPr>
          <w:p w14:paraId="22E4BE89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0"/>
              </w:rPr>
              <w:t>4*ЛБ-18</w:t>
            </w:r>
          </w:p>
        </w:tc>
        <w:tc>
          <w:tcPr>
            <w:tcW w:w="504" w:type="pct"/>
            <w:vMerge/>
            <w:vAlign w:val="center"/>
          </w:tcPr>
          <w:p w14:paraId="3C6E53AE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14:paraId="6F8CFFBE" w14:textId="351B101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00AFC">
              <w:rPr>
                <w:rFonts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00AFC">
              <w:rPr>
                <w:rFonts w:cs="Times New Roman"/>
                <w:sz w:val="24"/>
                <w:szCs w:val="24"/>
                <w:lang w:eastAsia="ru-RU"/>
              </w:rPr>
              <w:t xml:space="preserve"> замены</w:t>
            </w:r>
          </w:p>
        </w:tc>
        <w:tc>
          <w:tcPr>
            <w:tcW w:w="807" w:type="pct"/>
            <w:vAlign w:val="center"/>
          </w:tcPr>
          <w:p w14:paraId="1E2F9F9E" w14:textId="6A450ACF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00AFC">
              <w:rPr>
                <w:rFonts w:cs="Times New Roman"/>
                <w:sz w:val="24"/>
                <w:szCs w:val="24"/>
                <w:lang w:eastAsia="ru-RU"/>
              </w:rPr>
              <w:t>после</w:t>
            </w:r>
            <w:proofErr w:type="gramEnd"/>
            <w:r w:rsidRPr="00700AFC">
              <w:rPr>
                <w:rFonts w:cs="Times New Roman"/>
                <w:sz w:val="24"/>
                <w:szCs w:val="24"/>
                <w:lang w:eastAsia="ru-RU"/>
              </w:rPr>
              <w:t xml:space="preserve"> замены</w:t>
            </w:r>
          </w:p>
        </w:tc>
      </w:tr>
      <w:tr w:rsidR="00247CCE" w:rsidRPr="00247CCE" w14:paraId="334EFB07" w14:textId="240B44FF" w:rsidTr="00247CCE">
        <w:trPr>
          <w:cantSplit/>
          <w:trHeight w:val="624"/>
        </w:trPr>
        <w:tc>
          <w:tcPr>
            <w:tcW w:w="1139" w:type="pct"/>
            <w:vAlign w:val="center"/>
          </w:tcPr>
          <w:p w14:paraId="0D8FCBCA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color w:val="000000"/>
                <w:sz w:val="24"/>
                <w:szCs w:val="20"/>
              </w:rPr>
              <w:t>Здание МБУК ЧСДК</w:t>
            </w:r>
          </w:p>
        </w:tc>
        <w:tc>
          <w:tcPr>
            <w:tcW w:w="1776" w:type="pct"/>
            <w:vAlign w:val="center"/>
          </w:tcPr>
          <w:p w14:paraId="6089C0C6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247CCE">
              <w:rPr>
                <w:color w:val="000000"/>
                <w:sz w:val="24"/>
                <w:szCs w:val="20"/>
              </w:rPr>
              <w:t>91</w:t>
            </w:r>
          </w:p>
        </w:tc>
        <w:tc>
          <w:tcPr>
            <w:tcW w:w="504" w:type="pct"/>
            <w:vAlign w:val="center"/>
          </w:tcPr>
          <w:p w14:paraId="1FB55535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14:paraId="0A928D9A" w14:textId="77777777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47CCE">
              <w:rPr>
                <w:rFonts w:cs="Times New Roman"/>
                <w:sz w:val="24"/>
                <w:szCs w:val="24"/>
              </w:rPr>
              <w:t>9566</w:t>
            </w:r>
          </w:p>
        </w:tc>
        <w:tc>
          <w:tcPr>
            <w:tcW w:w="807" w:type="pct"/>
            <w:vAlign w:val="center"/>
          </w:tcPr>
          <w:p w14:paraId="5F62A0E2" w14:textId="04FEF948" w:rsidR="00247CCE" w:rsidRPr="00247CCE" w:rsidRDefault="00247CCE" w:rsidP="00247CCE">
            <w:pPr>
              <w:spacing w:line="240" w:lineRule="auto"/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5314</w:t>
            </w:r>
          </w:p>
        </w:tc>
      </w:tr>
    </w:tbl>
    <w:p w14:paraId="088D2C6E" w14:textId="2AEE2D3D" w:rsidR="00764D30" w:rsidRDefault="00764D30" w:rsidP="005A217B">
      <w:pPr>
        <w:rPr>
          <w:rFonts w:cs="Times New Roman"/>
          <w:szCs w:val="28"/>
        </w:rPr>
      </w:pPr>
    </w:p>
    <w:p w14:paraId="6789002A" w14:textId="7053ED86" w:rsidR="00CB30E1" w:rsidRDefault="00CB30E1" w:rsidP="00BA3AB4">
      <w:pPr>
        <w:ind w:firstLine="709"/>
        <w:rPr>
          <w:rFonts w:eastAsia="Times New Roman" w:cs="Times New Roman"/>
          <w:szCs w:val="28"/>
          <w:lang w:eastAsia="ru-RU"/>
        </w:rPr>
      </w:pPr>
      <w:r w:rsidRPr="00CB30E1">
        <w:rPr>
          <w:rFonts w:eastAsia="Times New Roman" w:cs="Times New Roman"/>
          <w:szCs w:val="28"/>
          <w:lang w:eastAsia="ru-RU"/>
        </w:rPr>
        <w:t>Энергосберегающий эффект от замены осветительных приборов на светодиодные при этом составит в натуральном выражении</w:t>
      </w:r>
      <w:r w:rsidR="007132DB" w:rsidRPr="003A4022">
        <w:rPr>
          <w:rFonts w:cs="Times New Roman"/>
          <w:szCs w:val="28"/>
          <w:lang w:eastAsia="ru-RU"/>
        </w:rPr>
        <w:t xml:space="preserve"> </w:t>
      </w:r>
      <w:r w:rsidR="00247CCE" w:rsidRPr="00247CCE">
        <w:rPr>
          <w:rFonts w:cs="Times New Roman"/>
          <w:szCs w:val="28"/>
        </w:rPr>
        <w:t xml:space="preserve">4,25 тыс. кВт*ч (1,46 </w:t>
      </w:r>
      <w:proofErr w:type="spellStart"/>
      <w:r w:rsidR="00247CCE" w:rsidRPr="00247CCE">
        <w:rPr>
          <w:rFonts w:cs="Times New Roman"/>
          <w:szCs w:val="28"/>
        </w:rPr>
        <w:t>т.у.т</w:t>
      </w:r>
      <w:proofErr w:type="spellEnd"/>
      <w:r w:rsidR="00247CCE" w:rsidRPr="00247CCE">
        <w:rPr>
          <w:rFonts w:cs="Times New Roman"/>
          <w:szCs w:val="28"/>
        </w:rPr>
        <w:t>.).</w:t>
      </w:r>
    </w:p>
    <w:p w14:paraId="6F0CCBE9" w14:textId="23726CDA" w:rsidR="00BA3AB4" w:rsidRDefault="006360FC" w:rsidP="00BA3AB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Реализацию мероприятия планируется выполнить </w:t>
      </w:r>
      <w:r w:rsidR="00863DB2">
        <w:rPr>
          <w:rFonts w:eastAsia="Times New Roman" w:cs="Times New Roman"/>
          <w:szCs w:val="28"/>
          <w:lang w:eastAsia="ru-RU"/>
        </w:rPr>
        <w:t xml:space="preserve">в </w:t>
      </w:r>
      <w:r w:rsidR="00C06EEF">
        <w:rPr>
          <w:rFonts w:eastAsia="Times New Roman" w:cs="Times New Roman"/>
          <w:szCs w:val="28"/>
          <w:lang w:eastAsia="ru-RU"/>
        </w:rPr>
        <w:t>2</w:t>
      </w:r>
      <w:r w:rsidR="002A1A91">
        <w:rPr>
          <w:rFonts w:eastAsia="Times New Roman" w:cs="Times New Roman"/>
          <w:szCs w:val="28"/>
          <w:lang w:eastAsia="ru-RU"/>
        </w:rPr>
        <w:t xml:space="preserve"> этап</w:t>
      </w:r>
      <w:r w:rsidR="00C959B6">
        <w:rPr>
          <w:rFonts w:eastAsia="Times New Roman" w:cs="Times New Roman"/>
          <w:szCs w:val="28"/>
          <w:lang w:eastAsia="ru-RU"/>
        </w:rPr>
        <w:t>а</w:t>
      </w:r>
      <w:r w:rsidR="002A1A91">
        <w:rPr>
          <w:rFonts w:eastAsia="Times New Roman" w:cs="Times New Roman"/>
          <w:szCs w:val="28"/>
          <w:lang w:eastAsia="ru-RU"/>
        </w:rPr>
        <w:t xml:space="preserve"> в </w:t>
      </w:r>
      <w:r w:rsidR="00D90D4C">
        <w:rPr>
          <w:rFonts w:eastAsia="Times New Roman" w:cs="Times New Roman"/>
          <w:szCs w:val="28"/>
          <w:lang w:eastAsia="ru-RU"/>
        </w:rPr>
        <w:t>2022</w:t>
      </w:r>
      <w:r w:rsidR="002A1A91">
        <w:rPr>
          <w:rFonts w:eastAsia="Times New Roman" w:cs="Times New Roman"/>
          <w:szCs w:val="28"/>
          <w:lang w:eastAsia="ru-RU"/>
        </w:rPr>
        <w:t>-</w:t>
      </w:r>
      <w:r w:rsidR="00D90D4C">
        <w:rPr>
          <w:rFonts w:eastAsia="Times New Roman" w:cs="Times New Roman"/>
          <w:szCs w:val="28"/>
          <w:lang w:eastAsia="ru-RU"/>
        </w:rPr>
        <w:t>202</w:t>
      </w:r>
      <w:r w:rsidR="00C06EEF">
        <w:rPr>
          <w:rFonts w:eastAsia="Times New Roman" w:cs="Times New Roman"/>
          <w:szCs w:val="28"/>
          <w:lang w:eastAsia="ru-RU"/>
        </w:rPr>
        <w:t>3</w:t>
      </w:r>
      <w:r w:rsidR="002A1A91">
        <w:rPr>
          <w:rFonts w:eastAsia="Times New Roman" w:cs="Times New Roman"/>
          <w:szCs w:val="28"/>
          <w:lang w:eastAsia="ru-RU"/>
        </w:rPr>
        <w:t xml:space="preserve"> гг. с частичной заменой приборов</w:t>
      </w:r>
      <w:r w:rsidR="00BA3AB4">
        <w:rPr>
          <w:rFonts w:eastAsia="Times New Roman" w:cs="Times New Roman"/>
          <w:szCs w:val="28"/>
          <w:lang w:eastAsia="ru-RU"/>
        </w:rPr>
        <w:t>. В таблице 1.2 представлены данные по плану замен</w:t>
      </w:r>
      <w:r w:rsidR="002A1A91">
        <w:rPr>
          <w:rFonts w:eastAsia="Times New Roman" w:cs="Times New Roman"/>
          <w:szCs w:val="28"/>
          <w:lang w:eastAsia="ru-RU"/>
        </w:rPr>
        <w:t>ы</w:t>
      </w:r>
      <w:r w:rsidR="00BA3AB4">
        <w:rPr>
          <w:rFonts w:eastAsia="Times New Roman" w:cs="Times New Roman"/>
          <w:szCs w:val="28"/>
          <w:lang w:eastAsia="ru-RU"/>
        </w:rPr>
        <w:t>.</w:t>
      </w:r>
    </w:p>
    <w:p w14:paraId="58F79E9B" w14:textId="77777777" w:rsidR="00BA3AB4" w:rsidRDefault="00BA3AB4" w:rsidP="00BA3AB4">
      <w:pPr>
        <w:ind w:firstLine="709"/>
        <w:rPr>
          <w:rFonts w:eastAsia="Times New Roman" w:cs="Times New Roman"/>
          <w:szCs w:val="28"/>
          <w:lang w:eastAsia="ru-RU"/>
        </w:rPr>
      </w:pPr>
    </w:p>
    <w:p w14:paraId="6CDD4920" w14:textId="4BA215E3" w:rsidR="00C06EEF" w:rsidRPr="00C06EEF" w:rsidRDefault="00C06EEF" w:rsidP="00C06EEF">
      <w:pPr>
        <w:rPr>
          <w:rFonts w:eastAsia="Times New Roman" w:cs="Times New Roman"/>
          <w:szCs w:val="28"/>
          <w:lang w:eastAsia="ru-RU"/>
        </w:rPr>
      </w:pPr>
      <w:r w:rsidRPr="00C06EEF">
        <w:rPr>
          <w:rFonts w:eastAsia="Times New Roman" w:cs="Times New Roman"/>
          <w:szCs w:val="28"/>
          <w:lang w:eastAsia="ru-RU"/>
        </w:rPr>
        <w:t xml:space="preserve">Таблица </w:t>
      </w:r>
      <w:r>
        <w:rPr>
          <w:rFonts w:eastAsia="Times New Roman" w:cs="Times New Roman"/>
          <w:szCs w:val="28"/>
          <w:lang w:eastAsia="ru-RU"/>
        </w:rPr>
        <w:t>1.2</w:t>
      </w:r>
      <w:r w:rsidRPr="00C06EEF">
        <w:rPr>
          <w:rFonts w:eastAsia="Times New Roman" w:cs="Times New Roman"/>
          <w:szCs w:val="28"/>
          <w:lang w:eastAsia="ru-RU"/>
        </w:rPr>
        <w:t xml:space="preserve"> - План замены осветительных приборов в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C06EEF" w:rsidRPr="00C06EEF" w14:paraId="0C15F139" w14:textId="77777777" w:rsidTr="00B24AC5">
        <w:trPr>
          <w:trHeight w:val="425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14:paraId="004B50E8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EF">
              <w:rPr>
                <w:rFonts w:eastAsia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898" w:type="pct"/>
            <w:vAlign w:val="center"/>
          </w:tcPr>
          <w:p w14:paraId="646B868E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E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осветительных приборов на замену</w:t>
            </w:r>
          </w:p>
        </w:tc>
      </w:tr>
      <w:tr w:rsidR="00C06EEF" w:rsidRPr="00C06EEF" w14:paraId="33BF272F" w14:textId="77777777" w:rsidTr="00B24AC5">
        <w:trPr>
          <w:cantSplit/>
          <w:trHeight w:val="405"/>
        </w:trPr>
        <w:tc>
          <w:tcPr>
            <w:tcW w:w="1102" w:type="pct"/>
            <w:vMerge/>
            <w:vAlign w:val="center"/>
            <w:hideMark/>
          </w:tcPr>
          <w:p w14:paraId="40D3CE54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vAlign w:val="center"/>
          </w:tcPr>
          <w:p w14:paraId="189F5651" w14:textId="77777777" w:rsidR="00C06EEF" w:rsidRPr="00C06EEF" w:rsidRDefault="00C06EEF" w:rsidP="00C06EE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06EEF">
              <w:rPr>
                <w:color w:val="000000"/>
                <w:sz w:val="24"/>
                <w:szCs w:val="20"/>
              </w:rPr>
              <w:t>4*ЛБ-18</w:t>
            </w:r>
          </w:p>
        </w:tc>
      </w:tr>
      <w:tr w:rsidR="00C06EEF" w:rsidRPr="00C06EEF" w14:paraId="545E8D96" w14:textId="77777777" w:rsidTr="00B24AC5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474F1409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98" w:type="pct"/>
            <w:vAlign w:val="center"/>
          </w:tcPr>
          <w:p w14:paraId="3FC06E91" w14:textId="77777777" w:rsidR="00C06EEF" w:rsidRPr="00C06EEF" w:rsidRDefault="00C06EEF" w:rsidP="00C06EEF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45</w:t>
            </w:r>
          </w:p>
        </w:tc>
      </w:tr>
      <w:tr w:rsidR="00C06EEF" w:rsidRPr="00C06EEF" w14:paraId="3A41E87E" w14:textId="77777777" w:rsidTr="00B24AC5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4A6A9653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898" w:type="pct"/>
            <w:vAlign w:val="center"/>
          </w:tcPr>
          <w:p w14:paraId="7615B807" w14:textId="77777777" w:rsidR="00C06EEF" w:rsidRPr="00C06EEF" w:rsidRDefault="00C06EEF" w:rsidP="00C06EEF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46</w:t>
            </w:r>
          </w:p>
        </w:tc>
      </w:tr>
      <w:tr w:rsidR="00C06EEF" w:rsidRPr="00C06EEF" w14:paraId="04C6FF5D" w14:textId="77777777" w:rsidTr="00B24AC5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0D80FEAC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898" w:type="pct"/>
            <w:vAlign w:val="center"/>
          </w:tcPr>
          <w:p w14:paraId="28B6B83F" w14:textId="77777777" w:rsidR="00C06EEF" w:rsidRPr="00C06EEF" w:rsidRDefault="00C06EEF" w:rsidP="00C06EEF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0</w:t>
            </w:r>
          </w:p>
        </w:tc>
      </w:tr>
      <w:tr w:rsidR="00C06EEF" w:rsidRPr="00C06EEF" w14:paraId="43CC5987" w14:textId="77777777" w:rsidTr="00B24AC5">
        <w:trPr>
          <w:trHeight w:val="425"/>
        </w:trPr>
        <w:tc>
          <w:tcPr>
            <w:tcW w:w="1102" w:type="pct"/>
            <w:shd w:val="clear" w:color="auto" w:fill="auto"/>
            <w:vAlign w:val="center"/>
            <w:hideMark/>
          </w:tcPr>
          <w:p w14:paraId="613F4848" w14:textId="77777777" w:rsidR="00C06EEF" w:rsidRPr="00C06EEF" w:rsidRDefault="00C06EEF" w:rsidP="00C06E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EEF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98" w:type="pct"/>
            <w:vAlign w:val="center"/>
          </w:tcPr>
          <w:p w14:paraId="53C4E685" w14:textId="77777777" w:rsidR="00C06EEF" w:rsidRPr="00C06EEF" w:rsidRDefault="00C06EEF" w:rsidP="00C06EEF">
            <w:pPr>
              <w:spacing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91</w:t>
            </w:r>
          </w:p>
        </w:tc>
      </w:tr>
    </w:tbl>
    <w:p w14:paraId="7DC49A34" w14:textId="7A5CC7BB" w:rsidR="007132DB" w:rsidRDefault="007132DB" w:rsidP="00BA3AB4">
      <w:pPr>
        <w:rPr>
          <w:rFonts w:eastAsia="Times New Roman" w:cs="Times New Roman"/>
          <w:szCs w:val="28"/>
          <w:lang w:eastAsia="ru-RU"/>
        </w:rPr>
      </w:pPr>
    </w:p>
    <w:p w14:paraId="705B893C" w14:textId="247D016D" w:rsidR="003853AA" w:rsidRDefault="00BA3AB4" w:rsidP="003853AA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Энергосберегающий эффект мероприятия при его реализации в соответствии с планом в денежном выражении</w:t>
      </w:r>
      <w:r w:rsidR="00731B8C">
        <w:rPr>
          <w:rFonts w:eastAsia="Times New Roman" w:cs="Times New Roman"/>
          <w:szCs w:val="28"/>
          <w:lang w:eastAsia="ru-RU"/>
        </w:rPr>
        <w:t xml:space="preserve"> составит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456F5">
        <w:rPr>
          <w:rFonts w:eastAsia="Times New Roman" w:cs="Times New Roman"/>
          <w:szCs w:val="28"/>
          <w:lang w:eastAsia="ru-RU"/>
        </w:rPr>
        <w:t>2</w:t>
      </w:r>
      <w:r w:rsidR="00C06EEF">
        <w:rPr>
          <w:rFonts w:eastAsia="Times New Roman" w:cs="Times New Roman"/>
          <w:szCs w:val="28"/>
          <w:lang w:eastAsia="ru-RU"/>
        </w:rPr>
        <w:t>8,45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тыс.руб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14:paraId="12B2B843" w14:textId="77777777" w:rsidR="006E0194" w:rsidRDefault="006E0194" w:rsidP="003853AA">
      <w:pPr>
        <w:ind w:firstLine="709"/>
        <w:rPr>
          <w:rFonts w:eastAsia="Times New Roman" w:cs="Times New Roman"/>
          <w:szCs w:val="28"/>
          <w:lang w:eastAsia="ru-RU"/>
        </w:rPr>
      </w:pPr>
    </w:p>
    <w:p w14:paraId="20A12B8E" w14:textId="10CEA9C0" w:rsidR="00BA3AB4" w:rsidRPr="00FC7528" w:rsidRDefault="00BA3AB4" w:rsidP="003853AA">
      <w:pPr>
        <w:ind w:firstLine="709"/>
        <w:rPr>
          <w:rFonts w:cs="Times New Roman"/>
          <w:b/>
          <w:szCs w:val="28"/>
        </w:rPr>
      </w:pPr>
      <w:r w:rsidRPr="00FC7528">
        <w:rPr>
          <w:rFonts w:cs="Times New Roman"/>
          <w:b/>
          <w:szCs w:val="28"/>
        </w:rPr>
        <w:t>Срок окупаемости проекта (мес.):</w:t>
      </w:r>
    </w:p>
    <w:p w14:paraId="247A7CFD" w14:textId="1263ED17" w:rsidR="006E0194" w:rsidRDefault="00C06EEF" w:rsidP="00211A8E">
      <w:pPr>
        <w:pStyle w:val="a4"/>
        <w:ind w:left="0" w:firstLine="709"/>
        <w:rPr>
          <w:rFonts w:cs="Times New Roman"/>
          <w:b/>
          <w:szCs w:val="28"/>
        </w:rPr>
      </w:pPr>
      <w:r w:rsidRPr="00C06EEF">
        <w:rPr>
          <w:rFonts w:eastAsia="Times New Roman" w:cs="Times New Roman"/>
          <w:szCs w:val="28"/>
          <w:lang w:eastAsia="ru-RU"/>
        </w:rPr>
        <w:t xml:space="preserve">Общие затраты на покупку светильников составят 166,18 тыс. руб. Простой срок окупаемости мероприятия – 5,8 </w:t>
      </w:r>
      <w:r>
        <w:rPr>
          <w:rFonts w:eastAsia="Times New Roman" w:cs="Times New Roman"/>
          <w:szCs w:val="28"/>
          <w:lang w:eastAsia="ru-RU"/>
        </w:rPr>
        <w:t>л</w:t>
      </w:r>
      <w:r w:rsidR="00F0628F" w:rsidRPr="00F0628F">
        <w:rPr>
          <w:rFonts w:eastAsia="Times New Roman" w:cs="Times New Roman"/>
          <w:szCs w:val="28"/>
          <w:lang w:eastAsia="ru-RU"/>
        </w:rPr>
        <w:t>.</w:t>
      </w:r>
    </w:p>
    <w:p w14:paraId="3D339ECC" w14:textId="7C80501C" w:rsidR="005C100B" w:rsidRDefault="005C100B">
      <w:pPr>
        <w:spacing w:line="240" w:lineRule="auto"/>
        <w:jc w:val="left"/>
        <w:rPr>
          <w:rFonts w:cs="Times New Roman"/>
          <w:b/>
          <w:szCs w:val="28"/>
        </w:rPr>
      </w:pPr>
    </w:p>
    <w:p w14:paraId="38C6D23D" w14:textId="1C672CEF" w:rsidR="00BA3AB4" w:rsidRDefault="00BA3AB4" w:rsidP="00BA3AB4">
      <w:pPr>
        <w:pStyle w:val="a4"/>
        <w:rPr>
          <w:rFonts w:cs="Times New Roman"/>
          <w:b/>
          <w:szCs w:val="28"/>
        </w:rPr>
      </w:pPr>
      <w:r w:rsidRPr="00D15B3E">
        <w:rPr>
          <w:rFonts w:cs="Times New Roman"/>
          <w:b/>
          <w:szCs w:val="28"/>
        </w:rPr>
        <w:t>Бюджет проекта</w:t>
      </w:r>
    </w:p>
    <w:p w14:paraId="3E7C4A19" w14:textId="3F0EF5B4" w:rsidR="00BA3AB4" w:rsidRDefault="00BA3AB4" w:rsidP="00BA3AB4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6462F">
        <w:rPr>
          <w:rFonts w:eastAsia="Times New Roman" w:cs="Times New Roman"/>
          <w:color w:val="000000"/>
          <w:szCs w:val="28"/>
          <w:lang w:eastAsia="ru-RU"/>
        </w:rPr>
        <w:t>В таблице 1.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D6462F">
        <w:rPr>
          <w:rFonts w:eastAsia="Times New Roman" w:cs="Times New Roman"/>
          <w:color w:val="000000"/>
          <w:szCs w:val="28"/>
          <w:lang w:eastAsia="ru-RU"/>
        </w:rPr>
        <w:t xml:space="preserve"> представлены данные о финансировании проекта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BF4DDAC" w14:textId="77777777" w:rsidR="0079485A" w:rsidRDefault="0079485A" w:rsidP="00BA3AB4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6E44A9CF" w14:textId="3BE8DCD0" w:rsidR="00BA3AB4" w:rsidRPr="00D6462F" w:rsidRDefault="00BA3AB4" w:rsidP="005E7184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Таблица 1.3 – Данные о финансировании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42F4" w:rsidRPr="003B48A7" w14:paraId="1EBB1493" w14:textId="77777777" w:rsidTr="00F514EE">
        <w:trPr>
          <w:trHeight w:val="39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5B336947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5E5AA507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Финансирование проекта, тыс. руб.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679EE62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8842F4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8842F4">
              <w:rPr>
                <w:rFonts w:cs="Times New Roman"/>
                <w:sz w:val="24"/>
                <w:szCs w:val="24"/>
              </w:rPr>
              <w:t>. по источникам</w:t>
            </w:r>
          </w:p>
        </w:tc>
      </w:tr>
      <w:tr w:rsidR="008842F4" w:rsidRPr="003B48A7" w14:paraId="3485204F" w14:textId="77777777" w:rsidTr="00D016D5">
        <w:trPr>
          <w:trHeight w:val="615"/>
        </w:trPr>
        <w:tc>
          <w:tcPr>
            <w:tcW w:w="1250" w:type="pct"/>
            <w:vMerge/>
            <w:shd w:val="clear" w:color="auto" w:fill="auto"/>
            <w:vAlign w:val="center"/>
          </w:tcPr>
          <w:p w14:paraId="0A10FF42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91D2EC3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F97D9FC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928F01" w14:textId="77777777" w:rsidR="00BA3AB4" w:rsidRPr="008842F4" w:rsidRDefault="00BA3AB4" w:rsidP="008842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Внебюджетные источники, тыс. руб.</w:t>
            </w:r>
          </w:p>
        </w:tc>
      </w:tr>
      <w:tr w:rsidR="00C06EEF" w:rsidRPr="003B48A7" w14:paraId="677D9031" w14:textId="77777777" w:rsidTr="009A7E73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723555C8" w14:textId="77777777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28C6C2" w14:textId="4002DCC3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166,18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5D9F92" w14:textId="37A70ED6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166,18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BF8C7D" w14:textId="6948812E" w:rsidR="00C06EEF" w:rsidRPr="00F84EB6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84EB6">
              <w:rPr>
                <w:color w:val="000000"/>
                <w:sz w:val="24"/>
                <w:szCs w:val="20"/>
              </w:rPr>
              <w:t>-</w:t>
            </w:r>
          </w:p>
        </w:tc>
      </w:tr>
      <w:tr w:rsidR="00C06EEF" w:rsidRPr="003B48A7" w14:paraId="5222BD9D" w14:textId="77777777" w:rsidTr="009A7E73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5711A082" w14:textId="4AC29224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1 этап </w:t>
            </w:r>
            <w:r>
              <w:rPr>
                <w:rFonts w:cs="Times New Roman"/>
                <w:sz w:val="24"/>
                <w:szCs w:val="24"/>
              </w:rPr>
              <w:t>2022</w:t>
            </w:r>
            <w:r w:rsidRPr="008842F4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478CF7" w14:textId="1DFC0CA2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80,55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F7D599" w14:textId="0945DC1B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80,55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C9F759" w14:textId="0D81DBC5" w:rsidR="00C06EEF" w:rsidRPr="00F84EB6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84EB6">
              <w:rPr>
                <w:color w:val="000000"/>
                <w:sz w:val="24"/>
                <w:szCs w:val="20"/>
              </w:rPr>
              <w:t>-</w:t>
            </w:r>
          </w:p>
        </w:tc>
      </w:tr>
      <w:tr w:rsidR="00C06EEF" w:rsidRPr="003B48A7" w14:paraId="1D6D15A0" w14:textId="77777777" w:rsidTr="009A7E73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19D1174A" w14:textId="488A624B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2 этап </w:t>
            </w:r>
            <w:r>
              <w:rPr>
                <w:rFonts w:cs="Times New Roman"/>
                <w:sz w:val="24"/>
                <w:szCs w:val="24"/>
              </w:rPr>
              <w:t>2023</w:t>
            </w:r>
            <w:r w:rsidRPr="008842F4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7730E7" w14:textId="698DFB0E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85,63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9BB82D" w14:textId="220AF37A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85,63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8F58146" w14:textId="41AFE144" w:rsidR="00C06EEF" w:rsidRPr="00F84EB6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84EB6">
              <w:rPr>
                <w:color w:val="000000"/>
                <w:sz w:val="24"/>
                <w:szCs w:val="20"/>
              </w:rPr>
              <w:t>-</w:t>
            </w:r>
          </w:p>
        </w:tc>
      </w:tr>
      <w:tr w:rsidR="00C06EEF" w:rsidRPr="003B48A7" w14:paraId="2E5D2027" w14:textId="77777777" w:rsidTr="009A7E73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7CE361A1" w14:textId="56CCE597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3 этап </w:t>
            </w:r>
            <w:r>
              <w:rPr>
                <w:rFonts w:cs="Times New Roman"/>
                <w:sz w:val="24"/>
                <w:szCs w:val="24"/>
              </w:rPr>
              <w:t>2024</w:t>
            </w:r>
            <w:r w:rsidRPr="008842F4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255AC5" w14:textId="2BA2DE4D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180604" w14:textId="3127A8C6" w:rsidR="00C06EEF" w:rsidRPr="00C06EEF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C06EEF">
              <w:rPr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2ABA81D" w14:textId="7FDCAE1C" w:rsidR="00C06EEF" w:rsidRPr="00F84EB6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0"/>
              </w:rPr>
            </w:pPr>
            <w:r w:rsidRPr="00F84EB6">
              <w:rPr>
                <w:color w:val="000000"/>
                <w:sz w:val="24"/>
                <w:szCs w:val="20"/>
              </w:rPr>
              <w:t>-</w:t>
            </w:r>
          </w:p>
        </w:tc>
      </w:tr>
    </w:tbl>
    <w:p w14:paraId="45A733D0" w14:textId="59828DC4" w:rsidR="00BA3AB4" w:rsidRDefault="00BA3AB4" w:rsidP="00BA3AB4">
      <w:pPr>
        <w:rPr>
          <w:rFonts w:cs="Times New Roman"/>
          <w:b/>
          <w:szCs w:val="28"/>
        </w:rPr>
      </w:pPr>
    </w:p>
    <w:p w14:paraId="0085903E" w14:textId="77777777" w:rsidR="00C06EEF" w:rsidRDefault="00C06EEF" w:rsidP="00BA3AB4">
      <w:pPr>
        <w:rPr>
          <w:rFonts w:cs="Times New Roman"/>
          <w:b/>
          <w:szCs w:val="28"/>
        </w:rPr>
      </w:pPr>
    </w:p>
    <w:p w14:paraId="3A7B7C84" w14:textId="2D904596" w:rsidR="00BA3AB4" w:rsidRDefault="00BA3AB4" w:rsidP="00BA3AB4">
      <w:pPr>
        <w:pStyle w:val="a4"/>
        <w:rPr>
          <w:rFonts w:cs="Times New Roman"/>
          <w:b/>
          <w:szCs w:val="28"/>
        </w:rPr>
      </w:pPr>
      <w:r w:rsidRPr="00D15B3E">
        <w:rPr>
          <w:rFonts w:cs="Times New Roman"/>
          <w:b/>
          <w:szCs w:val="28"/>
        </w:rPr>
        <w:t>Риски проекта</w:t>
      </w:r>
    </w:p>
    <w:p w14:paraId="690723EC" w14:textId="3791323B" w:rsidR="00BA3AB4" w:rsidRDefault="00BA3AB4" w:rsidP="003B7DEA">
      <w:pPr>
        <w:pStyle w:val="a4"/>
        <w:ind w:left="0" w:firstLine="709"/>
        <w:rPr>
          <w:rFonts w:cs="Times New Roman"/>
          <w:szCs w:val="28"/>
        </w:rPr>
      </w:pPr>
      <w:r w:rsidRPr="00D6462F">
        <w:rPr>
          <w:rFonts w:cs="Times New Roman"/>
          <w:szCs w:val="28"/>
        </w:rPr>
        <w:t>В таблице 1.</w:t>
      </w:r>
      <w:r>
        <w:rPr>
          <w:rFonts w:cs="Times New Roman"/>
          <w:szCs w:val="28"/>
        </w:rPr>
        <w:t>4</w:t>
      </w:r>
      <w:r w:rsidRPr="00D6462F">
        <w:rPr>
          <w:rFonts w:cs="Times New Roman"/>
          <w:szCs w:val="28"/>
        </w:rPr>
        <w:t xml:space="preserve"> приведены возможные риски проекта и мероприятия по их управлению.</w:t>
      </w:r>
    </w:p>
    <w:p w14:paraId="65846778" w14:textId="5840C9D0" w:rsidR="00053B67" w:rsidRDefault="00053B67">
      <w:pPr>
        <w:spacing w:line="240" w:lineRule="auto"/>
        <w:jc w:val="left"/>
        <w:rPr>
          <w:rFonts w:cs="Times New Roman"/>
          <w:szCs w:val="28"/>
        </w:rPr>
      </w:pPr>
    </w:p>
    <w:p w14:paraId="6EE4503D" w14:textId="77777777" w:rsidR="00700AFC" w:rsidRDefault="00700AFC" w:rsidP="00BA3AB4">
      <w:pPr>
        <w:contextualSpacing/>
        <w:rPr>
          <w:rFonts w:cs="Times New Roman"/>
          <w:szCs w:val="28"/>
        </w:rPr>
      </w:pPr>
    </w:p>
    <w:p w14:paraId="51FA06A0" w14:textId="1C5B1FEC" w:rsidR="00BA3AB4" w:rsidRPr="00D6462F" w:rsidRDefault="00BA3AB4" w:rsidP="00BA3AB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Таблица 1.4 – Риски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51"/>
        <w:gridCol w:w="4013"/>
        <w:gridCol w:w="1624"/>
      </w:tblGrid>
      <w:tr w:rsidR="008842F4" w:rsidRPr="00D15B3E" w14:paraId="6CA27FD7" w14:textId="77777777" w:rsidTr="00896FDA">
        <w:trPr>
          <w:trHeight w:hRule="exact" w:val="809"/>
        </w:trPr>
        <w:tc>
          <w:tcPr>
            <w:tcW w:w="275" w:type="pct"/>
            <w:shd w:val="clear" w:color="auto" w:fill="auto"/>
            <w:vAlign w:val="center"/>
          </w:tcPr>
          <w:p w14:paraId="7FDD058F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5D2B2C31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5C4B4DB5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Мероприятия по управлению рисков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4FF106E6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8842F4" w:rsidRPr="00D15B3E" w14:paraId="3365A2F3" w14:textId="77777777" w:rsidTr="002A1A91">
        <w:trPr>
          <w:trHeight w:hRule="exact" w:val="1474"/>
        </w:trPr>
        <w:tc>
          <w:tcPr>
            <w:tcW w:w="275" w:type="pct"/>
            <w:shd w:val="clear" w:color="auto" w:fill="auto"/>
            <w:vAlign w:val="center"/>
          </w:tcPr>
          <w:p w14:paraId="310F5697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34799F85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Срыв сроков поставок материалов и оборудования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38E981CA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7124FF5E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  <w:tr w:rsidR="008842F4" w:rsidRPr="00D15B3E" w14:paraId="6C62804C" w14:textId="77777777" w:rsidTr="002A1A91">
        <w:trPr>
          <w:trHeight w:hRule="exact" w:val="998"/>
        </w:trPr>
        <w:tc>
          <w:tcPr>
            <w:tcW w:w="275" w:type="pct"/>
            <w:shd w:val="clear" w:color="auto" w:fill="auto"/>
            <w:vAlign w:val="center"/>
          </w:tcPr>
          <w:p w14:paraId="5D290A09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0A72D93C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Неудовлетворяющее конечной цели проекта качество материалов и оборудования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73047DBA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Технический анализ закупаемой продукции, входной контроль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0E584BD9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  <w:tr w:rsidR="008842F4" w:rsidRPr="00D15B3E" w14:paraId="215C6A66" w14:textId="77777777" w:rsidTr="002A1A91">
        <w:trPr>
          <w:trHeight w:hRule="exact" w:val="1551"/>
        </w:trPr>
        <w:tc>
          <w:tcPr>
            <w:tcW w:w="275" w:type="pct"/>
            <w:shd w:val="clear" w:color="auto" w:fill="auto"/>
            <w:vAlign w:val="center"/>
          </w:tcPr>
          <w:p w14:paraId="19E0D3DB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4" w:type="pct"/>
            <w:shd w:val="clear" w:color="auto" w:fill="auto"/>
            <w:vAlign w:val="center"/>
          </w:tcPr>
          <w:p w14:paraId="612C2FEE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 xml:space="preserve">Ненадлежащее исполнение своих </w:t>
            </w:r>
            <w:r w:rsidRPr="008842F4">
              <w:rPr>
                <w:rFonts w:cs="Times New Roman"/>
                <w:sz w:val="24"/>
                <w:szCs w:val="24"/>
              </w:rPr>
              <w:t>обязанностей ответственных за энергосберегающие мероприятия</w:t>
            </w:r>
          </w:p>
        </w:tc>
        <w:tc>
          <w:tcPr>
            <w:tcW w:w="2086" w:type="pct"/>
            <w:shd w:val="clear" w:color="auto" w:fill="auto"/>
            <w:vAlign w:val="center"/>
          </w:tcPr>
          <w:p w14:paraId="7737A037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Контроль за сроками выполнения работ, ведение технического надзора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2C0A4742" w14:textId="77777777" w:rsidR="00BA3AB4" w:rsidRPr="008842F4" w:rsidRDefault="00BA3AB4" w:rsidP="002A1A91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42F4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</w:tbl>
    <w:p w14:paraId="5FA6685E" w14:textId="77777777" w:rsidR="00F909EB" w:rsidRDefault="00F909EB" w:rsidP="00193F03">
      <w:pPr>
        <w:spacing w:line="240" w:lineRule="auto"/>
        <w:rPr>
          <w:rFonts w:cs="Times New Roman"/>
          <w:sz w:val="24"/>
          <w:szCs w:val="24"/>
          <w:lang w:eastAsia="ru-RU"/>
        </w:rPr>
        <w:sectPr w:rsidR="00F909EB" w:rsidSect="005E7184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14:paraId="2AAE0A9B" w14:textId="06FC9D25" w:rsidR="00F40D85" w:rsidRPr="00A37046" w:rsidRDefault="00F40D85" w:rsidP="00F40D85">
      <w:pPr>
        <w:keepNext/>
        <w:jc w:val="center"/>
        <w:outlineLvl w:val="0"/>
        <w:rPr>
          <w:rFonts w:cs="Times New Roman"/>
          <w:b/>
          <w:bCs/>
          <w:kern w:val="32"/>
          <w:sz w:val="24"/>
          <w:szCs w:val="24"/>
          <w:lang w:eastAsia="ru-RU"/>
        </w:rPr>
      </w:pPr>
      <w:bookmarkStart w:id="57" w:name="_Toc48134058"/>
      <w:bookmarkStart w:id="58" w:name="_Toc56323683"/>
      <w:bookmarkStart w:id="59" w:name="_Toc96161721"/>
      <w:r w:rsidRPr="00A37046">
        <w:rPr>
          <w:rFonts w:cs="Times New Roman"/>
          <w:b/>
          <w:bCs/>
          <w:kern w:val="32"/>
          <w:sz w:val="24"/>
          <w:szCs w:val="24"/>
          <w:lang w:eastAsia="ru-RU"/>
        </w:rPr>
        <w:t xml:space="preserve">ПАСПОРТ ПРОЕКТА № </w:t>
      </w:r>
      <w:bookmarkEnd w:id="57"/>
      <w:bookmarkEnd w:id="58"/>
      <w:r w:rsidR="00700AFC">
        <w:rPr>
          <w:rFonts w:cs="Times New Roman"/>
          <w:b/>
          <w:bCs/>
          <w:kern w:val="32"/>
          <w:sz w:val="24"/>
          <w:szCs w:val="24"/>
          <w:lang w:eastAsia="ru-RU"/>
        </w:rPr>
        <w:t>2</w:t>
      </w:r>
      <w:bookmarkEnd w:id="59"/>
    </w:p>
    <w:p w14:paraId="71D9A42A" w14:textId="77777777" w:rsidR="00F40D85" w:rsidRPr="00213C65" w:rsidRDefault="00F40D85" w:rsidP="00F40D85">
      <w:pPr>
        <w:pStyle w:val="a4"/>
        <w:numPr>
          <w:ilvl w:val="0"/>
          <w:numId w:val="16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Полное название проекта:</w:t>
      </w:r>
      <w:r w:rsidRPr="00213C65">
        <w:rPr>
          <w:b/>
        </w:rPr>
        <w:t xml:space="preserve"> </w:t>
      </w:r>
    </w:p>
    <w:p w14:paraId="457BC084" w14:textId="77777777" w:rsidR="00F40D85" w:rsidRDefault="00F40D85" w:rsidP="00F40D85">
      <w:pPr>
        <w:pStyle w:val="a4"/>
        <w:rPr>
          <w:rFonts w:eastAsia="Times New Roman" w:cs="Times New Roman"/>
          <w:szCs w:val="28"/>
        </w:rPr>
      </w:pPr>
      <w:r w:rsidRPr="006310FD">
        <w:rPr>
          <w:rFonts w:eastAsia="Times New Roman" w:cs="Times New Roman"/>
          <w:szCs w:val="28"/>
        </w:rPr>
        <w:t>Уплотнение оконных и дверных проемов</w:t>
      </w:r>
    </w:p>
    <w:p w14:paraId="3795591A" w14:textId="77777777" w:rsidR="00F40D85" w:rsidRDefault="00F40D85" w:rsidP="00F40D85">
      <w:pPr>
        <w:pStyle w:val="a4"/>
        <w:rPr>
          <w:rFonts w:cs="Times New Roman"/>
          <w:szCs w:val="28"/>
        </w:rPr>
      </w:pPr>
    </w:p>
    <w:p w14:paraId="7788096B" w14:textId="77777777" w:rsidR="00F40D85" w:rsidRPr="00213C65" w:rsidRDefault="00F40D85" w:rsidP="00F40D85">
      <w:pPr>
        <w:pStyle w:val="a4"/>
        <w:numPr>
          <w:ilvl w:val="0"/>
          <w:numId w:val="16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Наименование организации:</w:t>
      </w:r>
    </w:p>
    <w:p w14:paraId="5B510BAE" w14:textId="37580A7F" w:rsidR="006E5CBE" w:rsidRDefault="00D90D4C" w:rsidP="006E5CBE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="006E5CBE">
        <w:rPr>
          <w:sz w:val="28"/>
          <w:szCs w:val="28"/>
        </w:rPr>
        <w:t xml:space="preserve"> </w:t>
      </w:r>
    </w:p>
    <w:p w14:paraId="4F3A07EC" w14:textId="77777777" w:rsidR="006E5CBE" w:rsidRDefault="006E5CBE" w:rsidP="006E5CBE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</w:p>
    <w:p w14:paraId="004ED04A" w14:textId="77777777" w:rsidR="006E5CBE" w:rsidRPr="00213C65" w:rsidRDefault="006E5CBE" w:rsidP="006E5CBE">
      <w:pPr>
        <w:pStyle w:val="a4"/>
        <w:numPr>
          <w:ilvl w:val="0"/>
          <w:numId w:val="16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Почтовый адрес:</w:t>
      </w:r>
      <w:r w:rsidRPr="00213C65">
        <w:rPr>
          <w:b/>
        </w:rPr>
        <w:t xml:space="preserve"> </w:t>
      </w:r>
    </w:p>
    <w:p w14:paraId="33794FB0" w14:textId="77777777" w:rsidR="00C06EEF" w:rsidRDefault="00C06EEF" w:rsidP="00C06EEF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pacing w:val="4"/>
          <w:sz w:val="28"/>
          <w:szCs w:val="28"/>
          <w:lang w:eastAsia="ru-RU"/>
        </w:rPr>
      </w:pPr>
      <w:r w:rsidRPr="00247CCE">
        <w:rPr>
          <w:spacing w:val="4"/>
          <w:sz w:val="28"/>
          <w:szCs w:val="28"/>
          <w:lang w:eastAsia="ru-RU"/>
        </w:rPr>
        <w:t xml:space="preserve">687216, Забайкальский край, </w:t>
      </w:r>
      <w:proofErr w:type="spellStart"/>
      <w:r w:rsidRPr="00247CCE">
        <w:rPr>
          <w:spacing w:val="4"/>
          <w:sz w:val="28"/>
          <w:szCs w:val="28"/>
          <w:lang w:eastAsia="ru-RU"/>
        </w:rPr>
        <w:t>Дульдургинский</w:t>
      </w:r>
      <w:proofErr w:type="spellEnd"/>
      <w:r w:rsidRPr="00247CCE">
        <w:rPr>
          <w:spacing w:val="4"/>
          <w:sz w:val="28"/>
          <w:szCs w:val="28"/>
          <w:lang w:eastAsia="ru-RU"/>
        </w:rPr>
        <w:t xml:space="preserve"> район, с. </w:t>
      </w:r>
      <w:proofErr w:type="spellStart"/>
      <w:r w:rsidRPr="00247CCE">
        <w:rPr>
          <w:spacing w:val="4"/>
          <w:sz w:val="28"/>
          <w:szCs w:val="28"/>
          <w:lang w:eastAsia="ru-RU"/>
        </w:rPr>
        <w:t>Чиндалей</w:t>
      </w:r>
      <w:proofErr w:type="spellEnd"/>
      <w:r w:rsidRPr="00247CCE">
        <w:rPr>
          <w:spacing w:val="4"/>
          <w:sz w:val="28"/>
          <w:szCs w:val="28"/>
          <w:lang w:eastAsia="ru-RU"/>
        </w:rPr>
        <w:t>, ул. Б. Ц. Цыренова, д. 75 А</w:t>
      </w:r>
    </w:p>
    <w:p w14:paraId="4FF2DC11" w14:textId="77777777" w:rsidR="00C06EEF" w:rsidRDefault="00C06EEF" w:rsidP="00C06EEF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</w:p>
    <w:p w14:paraId="32F15CCE" w14:textId="77777777" w:rsidR="00C06EEF" w:rsidRPr="00213C65" w:rsidRDefault="00C06EEF" w:rsidP="00C06EEF">
      <w:pPr>
        <w:pStyle w:val="a4"/>
        <w:numPr>
          <w:ilvl w:val="0"/>
          <w:numId w:val="16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Руководитель проекта (ФИО, должность)</w:t>
      </w:r>
    </w:p>
    <w:p w14:paraId="70822280" w14:textId="77777777" w:rsidR="00C06EEF" w:rsidRDefault="00C06EEF" w:rsidP="00C06EEF">
      <w:pPr>
        <w:pStyle w:val="a4"/>
        <w:rPr>
          <w:rFonts w:eastAsia="Times New Roman" w:cs="Times New Roman"/>
          <w:spacing w:val="4"/>
          <w:szCs w:val="28"/>
          <w:lang w:eastAsia="ru-RU"/>
        </w:rPr>
      </w:pP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Цыденов</w:t>
      </w:r>
      <w:proofErr w:type="spellEnd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 </w:t>
      </w: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Бэлигто</w:t>
      </w:r>
      <w:proofErr w:type="spellEnd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 Ильич</w:t>
      </w:r>
      <w:r>
        <w:rPr>
          <w:rFonts w:eastAsia="Times New Roman" w:cs="Times New Roman"/>
          <w:spacing w:val="4"/>
          <w:szCs w:val="28"/>
          <w:lang w:eastAsia="ru-RU"/>
        </w:rPr>
        <w:t>,</w:t>
      </w:r>
      <w:r w:rsidRPr="00BE2D4C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47CCE">
        <w:rPr>
          <w:rFonts w:eastAsia="Times New Roman" w:cs="Times New Roman"/>
          <w:spacing w:val="4"/>
          <w:szCs w:val="28"/>
          <w:lang w:eastAsia="ru-RU"/>
        </w:rPr>
        <w:t>Глава сельского поселения</w:t>
      </w:r>
    </w:p>
    <w:p w14:paraId="4B727645" w14:textId="77777777" w:rsidR="00C06EEF" w:rsidRDefault="00C06EEF" w:rsidP="00C06EEF">
      <w:pPr>
        <w:pStyle w:val="a4"/>
        <w:rPr>
          <w:rFonts w:cs="Times New Roman"/>
          <w:szCs w:val="28"/>
        </w:rPr>
      </w:pPr>
    </w:p>
    <w:p w14:paraId="013012F5" w14:textId="77777777" w:rsidR="00C06EEF" w:rsidRPr="004503EC" w:rsidRDefault="00C06EEF" w:rsidP="00C06EEF">
      <w:pPr>
        <w:pStyle w:val="a4"/>
        <w:ind w:left="0" w:firstLine="709"/>
        <w:rPr>
          <w:rFonts w:cs="Times New Roman"/>
          <w:szCs w:val="28"/>
        </w:rPr>
      </w:pPr>
      <w:r w:rsidRPr="00213C65">
        <w:rPr>
          <w:rFonts w:cs="Times New Roman"/>
          <w:b/>
          <w:szCs w:val="28"/>
        </w:rPr>
        <w:t>Контактные сведения</w:t>
      </w:r>
    </w:p>
    <w:p w14:paraId="2C53E4F9" w14:textId="77777777" w:rsidR="00C06EEF" w:rsidRDefault="00C06EEF" w:rsidP="00C06EEF">
      <w:pPr>
        <w:pStyle w:val="a4"/>
        <w:rPr>
          <w:rFonts w:eastAsia="Times New Roman" w:cs="Times New Roman"/>
          <w:spacing w:val="4"/>
          <w:szCs w:val="28"/>
          <w:lang w:eastAsia="ru-RU"/>
        </w:rPr>
      </w:pPr>
      <w:r w:rsidRPr="00327726">
        <w:rPr>
          <w:rFonts w:eastAsia="Times New Roman" w:cs="Times New Roman"/>
          <w:spacing w:val="4"/>
          <w:szCs w:val="28"/>
          <w:lang w:eastAsia="ru-RU"/>
        </w:rPr>
        <w:t xml:space="preserve">Телефон: </w:t>
      </w:r>
      <w:proofErr w:type="gramStart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83025631105;  </w:t>
      </w: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Email</w:t>
      </w:r>
      <w:proofErr w:type="spellEnd"/>
      <w:proofErr w:type="gramEnd"/>
      <w:r w:rsidRPr="00247CCE">
        <w:rPr>
          <w:rFonts w:eastAsia="Times New Roman" w:cs="Times New Roman"/>
          <w:spacing w:val="4"/>
          <w:szCs w:val="28"/>
          <w:lang w:eastAsia="ru-RU"/>
        </w:rPr>
        <w:t>: chind.adm97@mail.ru</w:t>
      </w:r>
    </w:p>
    <w:p w14:paraId="1986DA1E" w14:textId="77777777" w:rsidR="00F40D85" w:rsidRDefault="00F40D85" w:rsidP="00F40D85">
      <w:pPr>
        <w:pStyle w:val="a4"/>
        <w:rPr>
          <w:rFonts w:cs="Times New Roman"/>
          <w:szCs w:val="28"/>
        </w:rPr>
      </w:pPr>
    </w:p>
    <w:p w14:paraId="656A6E6A" w14:textId="47589C1E" w:rsidR="00F40D85" w:rsidRPr="00213C65" w:rsidRDefault="00F40D85" w:rsidP="00F40D85">
      <w:pPr>
        <w:pStyle w:val="a4"/>
        <w:numPr>
          <w:ilvl w:val="0"/>
          <w:numId w:val="16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 xml:space="preserve">Пояснительная записка к </w:t>
      </w:r>
      <w:r>
        <w:rPr>
          <w:rFonts w:cs="Times New Roman"/>
          <w:b/>
          <w:szCs w:val="28"/>
        </w:rPr>
        <w:t>Паспорту</w:t>
      </w:r>
      <w:r w:rsidRPr="00213C65">
        <w:rPr>
          <w:rFonts w:cs="Times New Roman"/>
          <w:b/>
          <w:szCs w:val="28"/>
        </w:rPr>
        <w:t xml:space="preserve"> проекта № </w:t>
      </w:r>
      <w:r w:rsidR="00700AFC">
        <w:rPr>
          <w:rFonts w:cs="Times New Roman"/>
          <w:b/>
          <w:szCs w:val="28"/>
        </w:rPr>
        <w:t>2</w:t>
      </w:r>
    </w:p>
    <w:p w14:paraId="3F1AB738" w14:textId="77777777" w:rsidR="00F40D85" w:rsidRPr="00213C65" w:rsidRDefault="00F40D85" w:rsidP="00F40D85">
      <w:pPr>
        <w:pStyle w:val="a4"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Цели и задачи проекта</w:t>
      </w:r>
    </w:p>
    <w:p w14:paraId="7EF3A998" w14:textId="77777777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>Целями данного проекта является:</w:t>
      </w:r>
    </w:p>
    <w:p w14:paraId="64BE2CA5" w14:textId="77777777" w:rsidR="00F40D85" w:rsidRPr="006310FD" w:rsidRDefault="00F40D85" w:rsidP="00F40D85">
      <w:pPr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 xml:space="preserve">- снижение потребления </w:t>
      </w:r>
      <w:r>
        <w:rPr>
          <w:rFonts w:cs="Times New Roman"/>
          <w:szCs w:val="28"/>
        </w:rPr>
        <w:t>тепловой энергии</w:t>
      </w:r>
      <w:r w:rsidRPr="006310FD">
        <w:rPr>
          <w:rFonts w:cs="Times New Roman"/>
          <w:szCs w:val="28"/>
        </w:rPr>
        <w:t xml:space="preserve"> на нужды отопления;</w:t>
      </w:r>
    </w:p>
    <w:p w14:paraId="6EC39CAA" w14:textId="77777777" w:rsidR="00F40D85" w:rsidRPr="006310FD" w:rsidRDefault="00F40D85" w:rsidP="00F40D85">
      <w:pPr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>- снижение расходов на оплату потребляемых ресурсов,</w:t>
      </w:r>
    </w:p>
    <w:p w14:paraId="615E2715" w14:textId="4319F9CA" w:rsidR="00F40D85" w:rsidRPr="006310FD" w:rsidRDefault="00F40D85" w:rsidP="00F40D85">
      <w:pPr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>- создание комфортны</w:t>
      </w:r>
      <w:r>
        <w:rPr>
          <w:rFonts w:cs="Times New Roman"/>
          <w:szCs w:val="28"/>
        </w:rPr>
        <w:t>х</w:t>
      </w:r>
      <w:r w:rsidRPr="006310FD">
        <w:rPr>
          <w:rFonts w:cs="Times New Roman"/>
          <w:szCs w:val="28"/>
        </w:rPr>
        <w:t xml:space="preserve"> условий для сотрудников и посетителей </w:t>
      </w:r>
      <w:r w:rsidR="000901CA">
        <w:rPr>
          <w:rFonts w:cs="Times New Roman"/>
          <w:szCs w:val="28"/>
        </w:rPr>
        <w:t>организации</w:t>
      </w:r>
      <w:r w:rsidRPr="006310FD">
        <w:rPr>
          <w:rFonts w:cs="Times New Roman"/>
          <w:szCs w:val="28"/>
        </w:rPr>
        <w:t>.</w:t>
      </w:r>
    </w:p>
    <w:p w14:paraId="740E3E3F" w14:textId="77777777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>Задачей данного проекта является реализация энергосберегающего мероприятия по уплотнению оконных и дверных проемов.</w:t>
      </w:r>
    </w:p>
    <w:p w14:paraId="6176ED1F" w14:textId="77777777" w:rsidR="00F40D85" w:rsidRDefault="00F40D85" w:rsidP="00F40D85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2A73B061" w14:textId="77777777" w:rsidR="00F40D85" w:rsidRPr="00790967" w:rsidRDefault="00F40D85" w:rsidP="00F40D85">
      <w:pPr>
        <w:pStyle w:val="a4"/>
        <w:rPr>
          <w:rFonts w:cs="Times New Roman"/>
          <w:b/>
          <w:szCs w:val="28"/>
        </w:rPr>
      </w:pPr>
      <w:r w:rsidRPr="00790967">
        <w:rPr>
          <w:rFonts w:cs="Times New Roman"/>
          <w:b/>
          <w:szCs w:val="28"/>
        </w:rPr>
        <w:t>Критерии достижения целей</w:t>
      </w:r>
    </w:p>
    <w:p w14:paraId="33424537" w14:textId="05F024D3" w:rsidR="00F40D85" w:rsidRDefault="00F40D85" w:rsidP="00F40D85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Критерием достижения целей является достижение целевых показателей, установленных настоящей программой – снижение потреблени</w:t>
      </w:r>
      <w:r w:rsidR="00F0628F">
        <w:rPr>
          <w:rFonts w:cs="Times New Roman"/>
          <w:szCs w:val="28"/>
        </w:rPr>
        <w:t>я угля</w:t>
      </w:r>
      <w:r>
        <w:rPr>
          <w:rFonts w:cs="Times New Roman"/>
          <w:szCs w:val="28"/>
        </w:rPr>
        <w:t xml:space="preserve"> на </w:t>
      </w:r>
      <w:r w:rsidR="00D90D4C">
        <w:rPr>
          <w:rFonts w:cs="Times New Roman"/>
          <w:szCs w:val="28"/>
        </w:rPr>
        <w:t>2024</w:t>
      </w:r>
      <w:r>
        <w:rPr>
          <w:rFonts w:cs="Times New Roman"/>
          <w:szCs w:val="28"/>
        </w:rPr>
        <w:t xml:space="preserve"> год на </w:t>
      </w:r>
      <w:r w:rsidR="00F0628F">
        <w:rPr>
          <w:rFonts w:cs="Times New Roman"/>
          <w:szCs w:val="28"/>
        </w:rPr>
        <w:t>1</w:t>
      </w:r>
      <w:r w:rsidR="00C06EEF">
        <w:rPr>
          <w:rFonts w:cs="Times New Roman"/>
          <w:szCs w:val="28"/>
        </w:rPr>
        <w:t>,</w:t>
      </w:r>
      <w:r w:rsidR="00700AFC">
        <w:rPr>
          <w:rFonts w:cs="Times New Roman"/>
          <w:szCs w:val="28"/>
        </w:rPr>
        <w:t>3</w:t>
      </w:r>
      <w:r w:rsidR="00F0628F">
        <w:rPr>
          <w:rFonts w:cs="Times New Roman"/>
          <w:szCs w:val="28"/>
        </w:rPr>
        <w:t xml:space="preserve"> т</w:t>
      </w:r>
      <w:r>
        <w:rPr>
          <w:rFonts w:cs="Times New Roman"/>
          <w:szCs w:val="28"/>
        </w:rPr>
        <w:t>.</w:t>
      </w:r>
    </w:p>
    <w:p w14:paraId="10662FDE" w14:textId="77777777" w:rsidR="00F40D85" w:rsidRPr="00790967" w:rsidRDefault="00F40D85" w:rsidP="00F40D85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3B4705CE" w14:textId="77777777" w:rsidR="00F40D85" w:rsidRPr="00702268" w:rsidRDefault="00F40D85" w:rsidP="00F40D85">
      <w:pPr>
        <w:pStyle w:val="a4"/>
        <w:rPr>
          <w:rFonts w:cs="Times New Roman"/>
          <w:b/>
          <w:szCs w:val="28"/>
        </w:rPr>
      </w:pPr>
      <w:r w:rsidRPr="00702268">
        <w:rPr>
          <w:rFonts w:cs="Times New Roman"/>
          <w:b/>
          <w:szCs w:val="28"/>
        </w:rPr>
        <w:t>Расчет ожидаемых результатов экономии ресурса</w:t>
      </w:r>
    </w:p>
    <w:p w14:paraId="2EB6857B" w14:textId="31DC6D37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 xml:space="preserve">Большое количество теплоты теряется через оконные проемы. Замена окон относится к </w:t>
      </w:r>
      <w:proofErr w:type="spellStart"/>
      <w:r w:rsidRPr="006310FD">
        <w:rPr>
          <w:rFonts w:cs="Times New Roman"/>
          <w:szCs w:val="28"/>
        </w:rPr>
        <w:t>высокозатратным</w:t>
      </w:r>
      <w:proofErr w:type="spellEnd"/>
      <w:r w:rsidRPr="006310FD">
        <w:rPr>
          <w:rFonts w:cs="Times New Roman"/>
          <w:szCs w:val="28"/>
        </w:rPr>
        <w:t xml:space="preserve"> мероприятиям, однако можно добиться экономии тепловой энергии и за счёт утепления оконных и дверных проемов.</w:t>
      </w:r>
    </w:p>
    <w:p w14:paraId="2B2B8AC3" w14:textId="77777777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>Уплотняются наружные и внутренние прихлопы части оконных переплетов. При этом потери теплоты за счет уменьшения инфильтрации холодного воздуха, согласно МДК 1-01.2002, снижаются на 10-20 % от величины потерь через окна.</w:t>
      </w:r>
    </w:p>
    <w:p w14:paraId="407734D4" w14:textId="77777777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>Снижение избыточной инфильтрации при сохранении старых оконных и дверных блоков достигается за счет их заделки и уплотнения. Заделка между оконной рамой и стеной применяется к окнам и дверям во внешних стенах зданий. При заделке имеющееся пустое пространство между рамой и элементом конструкции заполняется полиуретановой пеной. При уплотнении оконных и дверных блоков используются высококачественные полые силиконовые прокладки. Размеры прокладок зависят от зазора между створкой окна и рамой. Обычно необходимые размеры и профили колеблются от 5 до 10 мм в диаметре.</w:t>
      </w:r>
    </w:p>
    <w:p w14:paraId="383288A0" w14:textId="77777777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 xml:space="preserve">Для достижения экономии тепловой энергии, необходимо сохранить тепло, уходящее через входную дверь. Двери можно и утеплить </w:t>
      </w:r>
      <w:proofErr w:type="spellStart"/>
      <w:r w:rsidRPr="006310FD">
        <w:rPr>
          <w:rFonts w:cs="Times New Roman"/>
          <w:szCs w:val="28"/>
        </w:rPr>
        <w:t>пеноплексом</w:t>
      </w:r>
      <w:proofErr w:type="spellEnd"/>
      <w:r w:rsidRPr="006310FD">
        <w:rPr>
          <w:rFonts w:cs="Times New Roman"/>
          <w:szCs w:val="28"/>
        </w:rPr>
        <w:t xml:space="preserve">, </w:t>
      </w:r>
      <w:proofErr w:type="spellStart"/>
      <w:r w:rsidRPr="006310FD">
        <w:rPr>
          <w:rFonts w:cs="Times New Roman"/>
          <w:szCs w:val="28"/>
        </w:rPr>
        <w:t>пенополиуретаном</w:t>
      </w:r>
      <w:proofErr w:type="spellEnd"/>
      <w:r w:rsidRPr="006310FD">
        <w:rPr>
          <w:rFonts w:cs="Times New Roman"/>
          <w:szCs w:val="28"/>
        </w:rPr>
        <w:t xml:space="preserve"> или </w:t>
      </w:r>
      <w:proofErr w:type="spellStart"/>
      <w:r w:rsidRPr="006310FD">
        <w:rPr>
          <w:rFonts w:cs="Times New Roman"/>
          <w:szCs w:val="28"/>
        </w:rPr>
        <w:t>техноплексом</w:t>
      </w:r>
      <w:proofErr w:type="spellEnd"/>
      <w:r w:rsidRPr="006310FD">
        <w:rPr>
          <w:rFonts w:cs="Times New Roman"/>
          <w:szCs w:val="28"/>
        </w:rPr>
        <w:t>. Необходимо изолировать щели между стеной и дверной коробкой с помощью монтажной пены. Для более плотного примыкания двери к дверным косякам рекомендуется использовать профильные уплотнители: дверь часто приходится открывать и закрывать. При технической возможности следует установить вторую дверь, создав тем самым теплоизолирующий тамбур.</w:t>
      </w:r>
    </w:p>
    <w:p w14:paraId="05B03347" w14:textId="15983FDD" w:rsidR="00F40D85" w:rsidRPr="006310FD" w:rsidRDefault="00F40D85" w:rsidP="00F40D85">
      <w:pPr>
        <w:ind w:firstLine="709"/>
        <w:rPr>
          <w:rFonts w:cs="Times New Roman"/>
          <w:szCs w:val="28"/>
        </w:rPr>
      </w:pPr>
      <w:r w:rsidRPr="006310FD">
        <w:rPr>
          <w:rFonts w:cs="Times New Roman"/>
          <w:szCs w:val="28"/>
        </w:rPr>
        <w:t xml:space="preserve">Энергосберегающий эффект мероприятия в натуральном выражении составляет </w:t>
      </w:r>
      <w:r w:rsidR="00C06EEF">
        <w:rPr>
          <w:rFonts w:cs="Times New Roman"/>
          <w:szCs w:val="28"/>
        </w:rPr>
        <w:t>1,3 т</w:t>
      </w:r>
      <w:r w:rsidR="00C06EEF" w:rsidRPr="00691D92">
        <w:rPr>
          <w:rFonts w:cs="Times New Roman"/>
          <w:szCs w:val="28"/>
        </w:rPr>
        <w:t xml:space="preserve"> (</w:t>
      </w:r>
      <w:r w:rsidR="00C06EEF">
        <w:rPr>
          <w:rFonts w:cs="Times New Roman"/>
          <w:szCs w:val="28"/>
        </w:rPr>
        <w:t>0,98</w:t>
      </w:r>
      <w:r w:rsidR="00C06EEF" w:rsidRPr="00691D92">
        <w:rPr>
          <w:rFonts w:cs="Times New Roman"/>
          <w:szCs w:val="28"/>
        </w:rPr>
        <w:t xml:space="preserve"> </w:t>
      </w:r>
      <w:proofErr w:type="spellStart"/>
      <w:r w:rsidR="00C06EEF" w:rsidRPr="00691D92">
        <w:rPr>
          <w:rFonts w:cs="Times New Roman"/>
          <w:szCs w:val="28"/>
        </w:rPr>
        <w:t>т.у.т</w:t>
      </w:r>
      <w:proofErr w:type="spellEnd"/>
      <w:r w:rsidR="00C06EEF" w:rsidRPr="00691D92">
        <w:rPr>
          <w:rFonts w:cs="Times New Roman"/>
          <w:szCs w:val="28"/>
        </w:rPr>
        <w:t>.).</w:t>
      </w:r>
    </w:p>
    <w:p w14:paraId="53ABD367" w14:textId="5D9E389C" w:rsidR="00F40D85" w:rsidRDefault="00F40D85" w:rsidP="00F40D8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Энергосберегающий эффект мероприятия при его реализации в </w:t>
      </w:r>
      <w:r w:rsidR="00D90D4C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г. в денежном выражении составит </w:t>
      </w:r>
      <w:r w:rsidR="00C06EEF">
        <w:rPr>
          <w:rFonts w:eastAsia="Times New Roman" w:cs="Times New Roman"/>
          <w:szCs w:val="28"/>
          <w:lang w:eastAsia="ru-RU"/>
        </w:rPr>
        <w:t xml:space="preserve">3,97 </w:t>
      </w:r>
      <w:proofErr w:type="spellStart"/>
      <w:r w:rsidR="00C06EEF" w:rsidRPr="00691D92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="00C06EEF" w:rsidRPr="00691D92">
        <w:rPr>
          <w:rFonts w:eastAsia="Times New Roman" w:cs="Times New Roman"/>
          <w:szCs w:val="28"/>
          <w:lang w:eastAsia="ru-RU"/>
        </w:rPr>
        <w:t>.</w:t>
      </w:r>
    </w:p>
    <w:p w14:paraId="01DA017F" w14:textId="77777777" w:rsidR="00F40D85" w:rsidRDefault="00F40D85" w:rsidP="00F40D85">
      <w:pPr>
        <w:ind w:firstLine="709"/>
        <w:rPr>
          <w:rFonts w:eastAsia="Times New Roman" w:cs="Times New Roman"/>
          <w:szCs w:val="28"/>
          <w:lang w:eastAsia="ru-RU"/>
        </w:rPr>
      </w:pPr>
    </w:p>
    <w:p w14:paraId="237807E8" w14:textId="77777777" w:rsidR="00F40D85" w:rsidRPr="00FC7528" w:rsidRDefault="00F40D85" w:rsidP="00F40D85">
      <w:pPr>
        <w:ind w:firstLine="709"/>
        <w:rPr>
          <w:rFonts w:cs="Times New Roman"/>
          <w:b/>
          <w:szCs w:val="28"/>
        </w:rPr>
      </w:pPr>
      <w:r w:rsidRPr="00FC7528">
        <w:rPr>
          <w:rFonts w:cs="Times New Roman"/>
          <w:b/>
          <w:szCs w:val="28"/>
        </w:rPr>
        <w:t>Срок окупаемости проекта (мес.):</w:t>
      </w:r>
    </w:p>
    <w:p w14:paraId="4ED40D8C" w14:textId="19ACCFD5" w:rsidR="00F40D85" w:rsidRPr="00C24A2A" w:rsidRDefault="00F40D85" w:rsidP="00F40D85">
      <w:pPr>
        <w:ind w:firstLine="709"/>
        <w:rPr>
          <w:rFonts w:cs="Times New Roman"/>
          <w:color w:val="000000"/>
          <w:szCs w:val="28"/>
          <w:lang w:eastAsia="ru-RU"/>
        </w:rPr>
      </w:pPr>
      <w:r w:rsidRPr="00C24A2A">
        <w:rPr>
          <w:rFonts w:cs="Times New Roman"/>
          <w:szCs w:val="28"/>
        </w:rPr>
        <w:t xml:space="preserve">Общие затраты на реализацию мероприятия составят </w:t>
      </w:r>
      <w:r w:rsidR="00C06EEF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,00</w:t>
      </w:r>
      <w:r w:rsidRPr="00C24A2A">
        <w:rPr>
          <w:rFonts w:cs="Times New Roman"/>
          <w:szCs w:val="28"/>
        </w:rPr>
        <w:t xml:space="preserve"> тыс. руб. Простой срок окупаемости – </w:t>
      </w:r>
      <w:r w:rsidR="00C06EEF">
        <w:rPr>
          <w:rFonts w:cs="Times New Roman"/>
          <w:szCs w:val="28"/>
        </w:rPr>
        <w:t>15</w:t>
      </w:r>
      <w:r w:rsidRPr="00C24A2A">
        <w:rPr>
          <w:rFonts w:cs="Times New Roman"/>
          <w:szCs w:val="28"/>
        </w:rPr>
        <w:t xml:space="preserve"> мес.</w:t>
      </w:r>
    </w:p>
    <w:p w14:paraId="3818A287" w14:textId="77777777" w:rsidR="00F40D85" w:rsidRDefault="00F40D85" w:rsidP="00F40D85">
      <w:pPr>
        <w:pStyle w:val="a4"/>
        <w:rPr>
          <w:rFonts w:cs="Times New Roman"/>
          <w:b/>
          <w:szCs w:val="28"/>
        </w:rPr>
      </w:pPr>
    </w:p>
    <w:p w14:paraId="241FF9C0" w14:textId="77777777" w:rsidR="00F40D85" w:rsidRDefault="00F40D85" w:rsidP="00F40D85">
      <w:pPr>
        <w:pStyle w:val="a4"/>
        <w:rPr>
          <w:rFonts w:cs="Times New Roman"/>
          <w:b/>
          <w:szCs w:val="28"/>
        </w:rPr>
      </w:pPr>
      <w:r w:rsidRPr="00D15B3E">
        <w:rPr>
          <w:rFonts w:cs="Times New Roman"/>
          <w:b/>
          <w:szCs w:val="28"/>
        </w:rPr>
        <w:t>Бюджет проекта</w:t>
      </w:r>
    </w:p>
    <w:p w14:paraId="79BCF305" w14:textId="5CA33F18" w:rsidR="00F40D85" w:rsidRDefault="00F40D85" w:rsidP="00F40D85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D6462F">
        <w:rPr>
          <w:rFonts w:eastAsia="Times New Roman" w:cs="Times New Roman"/>
          <w:color w:val="000000"/>
          <w:szCs w:val="28"/>
          <w:lang w:eastAsia="ru-RU"/>
        </w:rPr>
        <w:t xml:space="preserve">В таблице </w:t>
      </w:r>
      <w:r w:rsidR="00700AFC">
        <w:rPr>
          <w:rFonts w:eastAsia="Times New Roman" w:cs="Times New Roman"/>
          <w:color w:val="000000"/>
          <w:szCs w:val="28"/>
          <w:lang w:eastAsia="ru-RU"/>
        </w:rPr>
        <w:t>2</w:t>
      </w:r>
      <w:r w:rsidRPr="00D6462F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D6462F">
        <w:rPr>
          <w:rFonts w:eastAsia="Times New Roman" w:cs="Times New Roman"/>
          <w:color w:val="000000"/>
          <w:szCs w:val="28"/>
          <w:lang w:eastAsia="ru-RU"/>
        </w:rPr>
        <w:t xml:space="preserve"> представлены данные о финансировании проекта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0C3F077" w14:textId="77777777" w:rsidR="00F40D85" w:rsidRDefault="00F40D85" w:rsidP="00F40D85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7ECE390" w14:textId="23C2A01B" w:rsidR="00F40D85" w:rsidRPr="00D6462F" w:rsidRDefault="00F40D85" w:rsidP="00F40D85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700AFC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.1 – Данные о финансировании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40D85" w:rsidRPr="003B48A7" w14:paraId="5F692488" w14:textId="77777777" w:rsidTr="00F40D85">
        <w:trPr>
          <w:trHeight w:val="39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35E2FF74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06ECD72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Финансирование проекта, тыс. руб.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5CC731F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8842F4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8842F4">
              <w:rPr>
                <w:rFonts w:cs="Times New Roman"/>
                <w:sz w:val="24"/>
                <w:szCs w:val="24"/>
              </w:rPr>
              <w:t>. по источникам</w:t>
            </w:r>
          </w:p>
        </w:tc>
      </w:tr>
      <w:tr w:rsidR="00F40D85" w:rsidRPr="003B48A7" w14:paraId="0E03DCFE" w14:textId="77777777" w:rsidTr="00F40D85">
        <w:trPr>
          <w:trHeight w:val="615"/>
        </w:trPr>
        <w:tc>
          <w:tcPr>
            <w:tcW w:w="1250" w:type="pct"/>
            <w:vMerge/>
            <w:shd w:val="clear" w:color="auto" w:fill="auto"/>
            <w:vAlign w:val="center"/>
          </w:tcPr>
          <w:p w14:paraId="5FAB5F0E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C6A7A45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BE18F45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421A9E" w14:textId="77777777" w:rsidR="00F40D85" w:rsidRPr="008842F4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Внебюджетные источники, тыс. руб.</w:t>
            </w:r>
          </w:p>
        </w:tc>
      </w:tr>
      <w:tr w:rsidR="00C06EEF" w:rsidRPr="003B48A7" w14:paraId="07EFF6C1" w14:textId="77777777" w:rsidTr="00F40D8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4541BB96" w14:textId="77777777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C655FE" w14:textId="46BA1CAD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51D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DDA55A" w14:textId="54E3A9D5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51D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1D2A63" w14:textId="44A3C740" w:rsidR="00C06EEF" w:rsidRPr="00F514EE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06EEF" w:rsidRPr="003B48A7" w14:paraId="3E73588B" w14:textId="77777777" w:rsidTr="00F40D8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1BD9F4FA" w14:textId="6E7BDB0E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1 этап </w:t>
            </w:r>
            <w:r>
              <w:rPr>
                <w:rFonts w:cs="Times New Roman"/>
                <w:sz w:val="24"/>
                <w:szCs w:val="24"/>
              </w:rPr>
              <w:t>2022</w:t>
            </w:r>
            <w:r w:rsidRPr="008842F4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97CA67" w14:textId="77777777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23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3C9202" w14:textId="70917E38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23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BA203B" w14:textId="0EAD8DF6" w:rsidR="00C06EEF" w:rsidRPr="00F514EE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06EEF" w:rsidRPr="003B48A7" w14:paraId="5020F4BC" w14:textId="77777777" w:rsidTr="00F40D8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6A188F8E" w14:textId="44551DFD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2 этап </w:t>
            </w:r>
            <w:r>
              <w:rPr>
                <w:rFonts w:cs="Times New Roman"/>
                <w:sz w:val="24"/>
                <w:szCs w:val="24"/>
              </w:rPr>
              <w:t>2023</w:t>
            </w:r>
            <w:r w:rsidRPr="008842F4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B482A3B" w14:textId="77777777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23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88E5A3" w14:textId="6DD5C509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623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DE6DA3" w14:textId="3377E34B" w:rsidR="00C06EEF" w:rsidRPr="00F514EE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06EEF" w:rsidRPr="003B48A7" w14:paraId="1619CC39" w14:textId="77777777" w:rsidTr="00F40D8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1B59A711" w14:textId="7F2F6D51" w:rsidR="00C06EEF" w:rsidRPr="008842F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842F4">
              <w:rPr>
                <w:rFonts w:cs="Times New Roman"/>
                <w:sz w:val="24"/>
                <w:szCs w:val="24"/>
              </w:rPr>
              <w:t xml:space="preserve">3 этап </w:t>
            </w:r>
            <w:r>
              <w:rPr>
                <w:rFonts w:cs="Times New Roman"/>
                <w:sz w:val="24"/>
                <w:szCs w:val="24"/>
              </w:rPr>
              <w:t>2024</w:t>
            </w:r>
            <w:r w:rsidRPr="008842F4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6AF7B0" w14:textId="7A682C51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51D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7AD03D6" w14:textId="1659093C" w:rsidR="00C06EEF" w:rsidRPr="00D62304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51D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790DF8" w14:textId="4FE428CD" w:rsidR="00C06EEF" w:rsidRPr="00F514EE" w:rsidRDefault="00C06EEF" w:rsidP="00C06EE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6BC541C" w14:textId="77777777" w:rsidR="00F40D85" w:rsidRDefault="00F40D85" w:rsidP="00F40D85">
      <w:pPr>
        <w:rPr>
          <w:rFonts w:cs="Times New Roman"/>
          <w:b/>
          <w:szCs w:val="28"/>
        </w:rPr>
      </w:pPr>
    </w:p>
    <w:p w14:paraId="31F3B939" w14:textId="77777777" w:rsidR="00F40D85" w:rsidRDefault="00F40D85" w:rsidP="00F40D85">
      <w:pPr>
        <w:pStyle w:val="a4"/>
        <w:rPr>
          <w:rFonts w:cs="Times New Roman"/>
          <w:b/>
          <w:szCs w:val="28"/>
        </w:rPr>
      </w:pPr>
      <w:r w:rsidRPr="00D15B3E">
        <w:rPr>
          <w:rFonts w:cs="Times New Roman"/>
          <w:b/>
          <w:szCs w:val="28"/>
        </w:rPr>
        <w:t>Риски проекта</w:t>
      </w:r>
    </w:p>
    <w:p w14:paraId="6E158DB4" w14:textId="13B29FF3" w:rsidR="00F40D85" w:rsidRDefault="00F40D85" w:rsidP="00F40D85">
      <w:pPr>
        <w:pStyle w:val="a4"/>
        <w:ind w:left="0" w:firstLine="709"/>
        <w:rPr>
          <w:rFonts w:cs="Times New Roman"/>
          <w:szCs w:val="28"/>
        </w:rPr>
      </w:pPr>
      <w:r w:rsidRPr="00D6462F">
        <w:rPr>
          <w:rFonts w:cs="Times New Roman"/>
          <w:szCs w:val="28"/>
        </w:rPr>
        <w:t xml:space="preserve">В таблице </w:t>
      </w:r>
      <w:r w:rsidR="00700AFC">
        <w:rPr>
          <w:rFonts w:cs="Times New Roman"/>
          <w:szCs w:val="28"/>
        </w:rPr>
        <w:t>2</w:t>
      </w:r>
      <w:r w:rsidRPr="00D6462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D6462F">
        <w:rPr>
          <w:rFonts w:cs="Times New Roman"/>
          <w:szCs w:val="28"/>
        </w:rPr>
        <w:t xml:space="preserve"> приведены возможные риски проекта и мероприятия по их управлению.</w:t>
      </w:r>
    </w:p>
    <w:p w14:paraId="4BEA35F7" w14:textId="77777777" w:rsidR="00F40D85" w:rsidRDefault="00F40D85" w:rsidP="00F40D85">
      <w:pPr>
        <w:spacing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3251D11" w14:textId="3E419A2A" w:rsidR="00F40D85" w:rsidRPr="00D6462F" w:rsidRDefault="00F40D85" w:rsidP="00F40D85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700AF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.2 – Риски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451"/>
        <w:gridCol w:w="4013"/>
        <w:gridCol w:w="1623"/>
      </w:tblGrid>
      <w:tr w:rsidR="00F40D85" w:rsidRPr="00C24A2A" w14:paraId="5F4A4A56" w14:textId="77777777" w:rsidTr="00F40D85">
        <w:trPr>
          <w:trHeight w:hRule="exact" w:val="809"/>
        </w:trPr>
        <w:tc>
          <w:tcPr>
            <w:tcW w:w="280" w:type="pct"/>
            <w:shd w:val="clear" w:color="auto" w:fill="auto"/>
            <w:vAlign w:val="center"/>
          </w:tcPr>
          <w:p w14:paraId="71D91B4B" w14:textId="77777777" w:rsidR="00F40D85" w:rsidRPr="00C24A2A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A2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30F911D8" w14:textId="77777777" w:rsidR="00F40D85" w:rsidRPr="00C24A2A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A2A">
              <w:rPr>
                <w:rFonts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5E2E6036" w14:textId="77777777" w:rsidR="00F40D85" w:rsidRPr="00C24A2A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A2A">
              <w:rPr>
                <w:rFonts w:cs="Times New Roman"/>
                <w:sz w:val="24"/>
                <w:szCs w:val="24"/>
              </w:rPr>
              <w:t>Мероприятия по управлению рисков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42DE22B" w14:textId="77777777" w:rsidR="00F40D85" w:rsidRPr="00C24A2A" w:rsidRDefault="00F40D85" w:rsidP="00F40D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4A2A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F40D85" w:rsidRPr="00C24A2A" w14:paraId="4357EF1E" w14:textId="77777777" w:rsidTr="00F40D85">
        <w:trPr>
          <w:trHeight w:hRule="exact" w:val="1701"/>
        </w:trPr>
        <w:tc>
          <w:tcPr>
            <w:tcW w:w="280" w:type="pct"/>
            <w:shd w:val="clear" w:color="auto" w:fill="auto"/>
            <w:vAlign w:val="center"/>
          </w:tcPr>
          <w:p w14:paraId="4012A05B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259E981B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Срыв сроков поставок материалов и оборудования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503DFD81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5331274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  <w:tr w:rsidR="00F40D85" w:rsidRPr="00C24A2A" w14:paraId="39EA0E03" w14:textId="77777777" w:rsidTr="00F40D85">
        <w:trPr>
          <w:trHeight w:hRule="exact" w:val="1701"/>
        </w:trPr>
        <w:tc>
          <w:tcPr>
            <w:tcW w:w="280" w:type="pct"/>
            <w:shd w:val="clear" w:color="auto" w:fill="auto"/>
            <w:vAlign w:val="center"/>
          </w:tcPr>
          <w:p w14:paraId="1F7D18DC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1D2F63ED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Неудовлетворяющее конечной цели проекта качество материалов и оборудования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3E1930D2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Технический анализ закупаемой продукции, входной контроль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772CB31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  <w:tr w:rsidR="00F40D85" w:rsidRPr="00C24A2A" w14:paraId="57B6A028" w14:textId="77777777" w:rsidTr="00F40D85">
        <w:trPr>
          <w:trHeight w:hRule="exact" w:val="1701"/>
        </w:trPr>
        <w:tc>
          <w:tcPr>
            <w:tcW w:w="280" w:type="pct"/>
            <w:shd w:val="clear" w:color="auto" w:fill="auto"/>
            <w:vAlign w:val="center"/>
          </w:tcPr>
          <w:p w14:paraId="6328628D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1F59B6C8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 xml:space="preserve">Ненадлежащее исполнение своих </w:t>
            </w:r>
            <w:r w:rsidRPr="00C24A2A">
              <w:rPr>
                <w:rFonts w:cs="Times New Roman"/>
                <w:sz w:val="24"/>
                <w:szCs w:val="24"/>
              </w:rPr>
              <w:t>обязанностей ответственных за энергосберегающие мероприятия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4FC5DE49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Контроль за сроками выполнения работ, ведение технического надзора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4ED893B" w14:textId="77777777" w:rsidR="00F40D85" w:rsidRPr="00C24A2A" w:rsidRDefault="00F40D85" w:rsidP="00F40D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4A2A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</w:tbl>
    <w:p w14:paraId="142B04F6" w14:textId="77777777" w:rsidR="00F40D85" w:rsidRDefault="00F40D85" w:rsidP="00F40D85">
      <w:pPr>
        <w:pStyle w:val="a4"/>
        <w:rPr>
          <w:rFonts w:cs="Times New Roman"/>
          <w:b/>
          <w:szCs w:val="28"/>
        </w:rPr>
      </w:pPr>
    </w:p>
    <w:p w14:paraId="516A1075" w14:textId="5BECAB1F" w:rsidR="00F40D85" w:rsidRDefault="00F40D85" w:rsidP="00F40D85">
      <w:pPr>
        <w:spacing w:line="240" w:lineRule="auto"/>
        <w:jc w:val="left"/>
        <w:rPr>
          <w:rFonts w:cs="Times New Roman"/>
          <w:b/>
          <w:bCs/>
          <w:kern w:val="32"/>
          <w:sz w:val="24"/>
          <w:szCs w:val="24"/>
          <w:lang w:eastAsia="ru-RU"/>
        </w:rPr>
      </w:pPr>
    </w:p>
    <w:p w14:paraId="330F5DD4" w14:textId="77777777" w:rsidR="00F40D85" w:rsidRDefault="00F40D85">
      <w:pPr>
        <w:spacing w:line="240" w:lineRule="auto"/>
        <w:jc w:val="left"/>
        <w:rPr>
          <w:rFonts w:cs="Times New Roman"/>
          <w:b/>
          <w:bCs/>
          <w:kern w:val="32"/>
          <w:sz w:val="24"/>
          <w:szCs w:val="24"/>
          <w:lang w:eastAsia="ru-RU"/>
        </w:rPr>
      </w:pPr>
      <w:r>
        <w:rPr>
          <w:rFonts w:cs="Times New Roman"/>
          <w:b/>
          <w:bCs/>
          <w:kern w:val="32"/>
          <w:sz w:val="24"/>
          <w:szCs w:val="24"/>
          <w:lang w:eastAsia="ru-RU"/>
        </w:rPr>
        <w:br w:type="page"/>
      </w:r>
    </w:p>
    <w:p w14:paraId="7F07D3F5" w14:textId="7E9A2D0B" w:rsidR="0028316A" w:rsidRPr="00A37046" w:rsidRDefault="0028316A" w:rsidP="0028316A">
      <w:pPr>
        <w:keepNext/>
        <w:jc w:val="center"/>
        <w:outlineLvl w:val="0"/>
        <w:rPr>
          <w:rFonts w:cs="Times New Roman"/>
          <w:b/>
          <w:bCs/>
          <w:kern w:val="32"/>
          <w:sz w:val="24"/>
          <w:szCs w:val="24"/>
          <w:lang w:eastAsia="ru-RU"/>
        </w:rPr>
      </w:pPr>
      <w:bookmarkStart w:id="60" w:name="_Toc96161722"/>
      <w:r w:rsidRPr="00A37046">
        <w:rPr>
          <w:rFonts w:cs="Times New Roman"/>
          <w:b/>
          <w:bCs/>
          <w:kern w:val="32"/>
          <w:sz w:val="24"/>
          <w:szCs w:val="24"/>
          <w:lang w:eastAsia="ru-RU"/>
        </w:rPr>
        <w:t xml:space="preserve">ПАСПОРТ ПРОЕКТА № </w:t>
      </w:r>
      <w:r w:rsidR="00700AFC">
        <w:rPr>
          <w:rFonts w:cs="Times New Roman"/>
          <w:b/>
          <w:bCs/>
          <w:kern w:val="32"/>
          <w:sz w:val="24"/>
          <w:szCs w:val="24"/>
          <w:lang w:eastAsia="ru-RU"/>
        </w:rPr>
        <w:t>3</w:t>
      </w:r>
      <w:bookmarkEnd w:id="60"/>
    </w:p>
    <w:p w14:paraId="7396E623" w14:textId="77777777" w:rsidR="0028316A" w:rsidRDefault="0028316A" w:rsidP="003A0F5C">
      <w:pPr>
        <w:pStyle w:val="a4"/>
        <w:contextualSpacing/>
        <w:rPr>
          <w:rFonts w:cs="Times New Roman"/>
          <w:b/>
          <w:szCs w:val="28"/>
        </w:rPr>
      </w:pPr>
    </w:p>
    <w:p w14:paraId="02047E25" w14:textId="75199C48" w:rsidR="005E7184" w:rsidRPr="00213C65" w:rsidRDefault="005E7184" w:rsidP="00B719D9">
      <w:pPr>
        <w:pStyle w:val="a4"/>
        <w:numPr>
          <w:ilvl w:val="0"/>
          <w:numId w:val="3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Полное название проекта:</w:t>
      </w:r>
      <w:r w:rsidRPr="00213C65">
        <w:rPr>
          <w:b/>
        </w:rPr>
        <w:t xml:space="preserve"> </w:t>
      </w:r>
    </w:p>
    <w:p w14:paraId="0167F8DC" w14:textId="77777777" w:rsidR="005E7184" w:rsidRPr="006E0194" w:rsidRDefault="005E7184" w:rsidP="006E0194">
      <w:pPr>
        <w:ind w:firstLine="709"/>
        <w:rPr>
          <w:rFonts w:eastAsia="Times New Roman" w:cs="Times New Roman"/>
          <w:szCs w:val="28"/>
        </w:rPr>
      </w:pPr>
      <w:r w:rsidRPr="006E0194">
        <w:rPr>
          <w:rFonts w:eastAsia="Times New Roman" w:cs="Times New Roman"/>
          <w:szCs w:val="28"/>
        </w:rPr>
        <w:t>Проведение обучения ответственных за энергосбережение и повышение энергетической эффективности</w:t>
      </w:r>
    </w:p>
    <w:p w14:paraId="0CC2B1DF" w14:textId="77777777" w:rsidR="005E7184" w:rsidRDefault="005E7184" w:rsidP="005E7184">
      <w:pPr>
        <w:pStyle w:val="a4"/>
        <w:rPr>
          <w:rFonts w:cs="Times New Roman"/>
          <w:szCs w:val="28"/>
        </w:rPr>
      </w:pPr>
    </w:p>
    <w:p w14:paraId="220559F9" w14:textId="77777777" w:rsidR="00956721" w:rsidRPr="00213C65" w:rsidRDefault="00956721" w:rsidP="00B719D9">
      <w:pPr>
        <w:pStyle w:val="a4"/>
        <w:numPr>
          <w:ilvl w:val="0"/>
          <w:numId w:val="3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Наименование организации:</w:t>
      </w:r>
    </w:p>
    <w:p w14:paraId="3E2D87B0" w14:textId="1A30652F" w:rsidR="006E5CBE" w:rsidRDefault="00D90D4C" w:rsidP="006E5CBE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="006E5CBE">
        <w:rPr>
          <w:sz w:val="28"/>
          <w:szCs w:val="28"/>
        </w:rPr>
        <w:t xml:space="preserve"> </w:t>
      </w:r>
    </w:p>
    <w:p w14:paraId="73BB4D51" w14:textId="77777777" w:rsidR="006E5CBE" w:rsidRDefault="006E5CBE" w:rsidP="006E5CBE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</w:p>
    <w:p w14:paraId="73920938" w14:textId="77777777" w:rsidR="006E5CBE" w:rsidRPr="00213C65" w:rsidRDefault="006E5CBE" w:rsidP="006E5CBE">
      <w:pPr>
        <w:pStyle w:val="a4"/>
        <w:numPr>
          <w:ilvl w:val="0"/>
          <w:numId w:val="3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Почтовый адрес:</w:t>
      </w:r>
      <w:r w:rsidRPr="00213C65">
        <w:rPr>
          <w:b/>
        </w:rPr>
        <w:t xml:space="preserve"> </w:t>
      </w:r>
    </w:p>
    <w:p w14:paraId="67367C2D" w14:textId="77777777" w:rsidR="00C06EEF" w:rsidRDefault="00C06EEF" w:rsidP="00C06EEF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pacing w:val="4"/>
          <w:sz w:val="28"/>
          <w:szCs w:val="28"/>
          <w:lang w:eastAsia="ru-RU"/>
        </w:rPr>
      </w:pPr>
      <w:r w:rsidRPr="00247CCE">
        <w:rPr>
          <w:spacing w:val="4"/>
          <w:sz w:val="28"/>
          <w:szCs w:val="28"/>
          <w:lang w:eastAsia="ru-RU"/>
        </w:rPr>
        <w:t xml:space="preserve">687216, Забайкальский край, </w:t>
      </w:r>
      <w:proofErr w:type="spellStart"/>
      <w:r w:rsidRPr="00247CCE">
        <w:rPr>
          <w:spacing w:val="4"/>
          <w:sz w:val="28"/>
          <w:szCs w:val="28"/>
          <w:lang w:eastAsia="ru-RU"/>
        </w:rPr>
        <w:t>Дульдургинский</w:t>
      </w:r>
      <w:proofErr w:type="spellEnd"/>
      <w:r w:rsidRPr="00247CCE">
        <w:rPr>
          <w:spacing w:val="4"/>
          <w:sz w:val="28"/>
          <w:szCs w:val="28"/>
          <w:lang w:eastAsia="ru-RU"/>
        </w:rPr>
        <w:t xml:space="preserve"> район, с. </w:t>
      </w:r>
      <w:proofErr w:type="spellStart"/>
      <w:r w:rsidRPr="00247CCE">
        <w:rPr>
          <w:spacing w:val="4"/>
          <w:sz w:val="28"/>
          <w:szCs w:val="28"/>
          <w:lang w:eastAsia="ru-RU"/>
        </w:rPr>
        <w:t>Чиндалей</w:t>
      </w:r>
      <w:proofErr w:type="spellEnd"/>
      <w:r w:rsidRPr="00247CCE">
        <w:rPr>
          <w:spacing w:val="4"/>
          <w:sz w:val="28"/>
          <w:szCs w:val="28"/>
          <w:lang w:eastAsia="ru-RU"/>
        </w:rPr>
        <w:t>, ул. Б. Ц. Цыренова, д. 75 А</w:t>
      </w:r>
    </w:p>
    <w:p w14:paraId="3046BCFD" w14:textId="77777777" w:rsidR="00C06EEF" w:rsidRDefault="00C06EEF" w:rsidP="00C06EEF">
      <w:pPr>
        <w:pStyle w:val="15"/>
        <w:tabs>
          <w:tab w:val="left" w:pos="993"/>
        </w:tabs>
        <w:spacing w:before="0" w:after="0" w:line="360" w:lineRule="auto"/>
        <w:ind w:left="0" w:firstLine="709"/>
        <w:rPr>
          <w:sz w:val="28"/>
          <w:szCs w:val="28"/>
        </w:rPr>
      </w:pPr>
    </w:p>
    <w:p w14:paraId="24CD0C4E" w14:textId="77777777" w:rsidR="00C06EEF" w:rsidRPr="00213C65" w:rsidRDefault="00C06EEF" w:rsidP="00C06EEF">
      <w:pPr>
        <w:pStyle w:val="a4"/>
        <w:numPr>
          <w:ilvl w:val="0"/>
          <w:numId w:val="3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Руководитель проекта (ФИО, должность)</w:t>
      </w:r>
    </w:p>
    <w:p w14:paraId="695DD05E" w14:textId="77777777" w:rsidR="00C06EEF" w:rsidRDefault="00C06EEF" w:rsidP="00C06EEF">
      <w:pPr>
        <w:pStyle w:val="a4"/>
        <w:rPr>
          <w:rFonts w:eastAsia="Times New Roman" w:cs="Times New Roman"/>
          <w:spacing w:val="4"/>
          <w:szCs w:val="28"/>
          <w:lang w:eastAsia="ru-RU"/>
        </w:rPr>
      </w:pP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Цыденов</w:t>
      </w:r>
      <w:proofErr w:type="spellEnd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 </w:t>
      </w: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Бэлигто</w:t>
      </w:r>
      <w:proofErr w:type="spellEnd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 Ильич</w:t>
      </w:r>
      <w:r>
        <w:rPr>
          <w:rFonts w:eastAsia="Times New Roman" w:cs="Times New Roman"/>
          <w:spacing w:val="4"/>
          <w:szCs w:val="28"/>
          <w:lang w:eastAsia="ru-RU"/>
        </w:rPr>
        <w:t>,</w:t>
      </w:r>
      <w:r w:rsidRPr="00BE2D4C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47CCE">
        <w:rPr>
          <w:rFonts w:eastAsia="Times New Roman" w:cs="Times New Roman"/>
          <w:spacing w:val="4"/>
          <w:szCs w:val="28"/>
          <w:lang w:eastAsia="ru-RU"/>
        </w:rPr>
        <w:t>Глава сельского поселения</w:t>
      </w:r>
    </w:p>
    <w:p w14:paraId="4F0FA3A7" w14:textId="77777777" w:rsidR="00C06EEF" w:rsidRDefault="00C06EEF" w:rsidP="00C06EEF">
      <w:pPr>
        <w:pStyle w:val="a4"/>
        <w:rPr>
          <w:rFonts w:cs="Times New Roman"/>
          <w:szCs w:val="28"/>
        </w:rPr>
      </w:pPr>
    </w:p>
    <w:p w14:paraId="26062106" w14:textId="77777777" w:rsidR="00C06EEF" w:rsidRPr="004503EC" w:rsidRDefault="00C06EEF" w:rsidP="00C06EEF">
      <w:pPr>
        <w:pStyle w:val="a4"/>
        <w:ind w:left="0" w:firstLine="709"/>
        <w:rPr>
          <w:rFonts w:cs="Times New Roman"/>
          <w:szCs w:val="28"/>
        </w:rPr>
      </w:pPr>
      <w:r w:rsidRPr="00213C65">
        <w:rPr>
          <w:rFonts w:cs="Times New Roman"/>
          <w:b/>
          <w:szCs w:val="28"/>
        </w:rPr>
        <w:t>Контактные сведения</w:t>
      </w:r>
    </w:p>
    <w:p w14:paraId="542DB779" w14:textId="77777777" w:rsidR="00C06EEF" w:rsidRDefault="00C06EEF" w:rsidP="00C06EEF">
      <w:pPr>
        <w:pStyle w:val="a4"/>
        <w:rPr>
          <w:rFonts w:eastAsia="Times New Roman" w:cs="Times New Roman"/>
          <w:spacing w:val="4"/>
          <w:szCs w:val="28"/>
          <w:lang w:eastAsia="ru-RU"/>
        </w:rPr>
      </w:pPr>
      <w:r w:rsidRPr="00327726">
        <w:rPr>
          <w:rFonts w:eastAsia="Times New Roman" w:cs="Times New Roman"/>
          <w:spacing w:val="4"/>
          <w:szCs w:val="28"/>
          <w:lang w:eastAsia="ru-RU"/>
        </w:rPr>
        <w:t xml:space="preserve">Телефон: </w:t>
      </w:r>
      <w:proofErr w:type="gramStart"/>
      <w:r w:rsidRPr="00247CCE">
        <w:rPr>
          <w:rFonts w:eastAsia="Times New Roman" w:cs="Times New Roman"/>
          <w:spacing w:val="4"/>
          <w:szCs w:val="28"/>
          <w:lang w:eastAsia="ru-RU"/>
        </w:rPr>
        <w:t xml:space="preserve">83025631105;  </w:t>
      </w:r>
      <w:proofErr w:type="spellStart"/>
      <w:r w:rsidRPr="00247CCE">
        <w:rPr>
          <w:rFonts w:eastAsia="Times New Roman" w:cs="Times New Roman"/>
          <w:spacing w:val="4"/>
          <w:szCs w:val="28"/>
          <w:lang w:eastAsia="ru-RU"/>
        </w:rPr>
        <w:t>Email</w:t>
      </w:r>
      <w:proofErr w:type="spellEnd"/>
      <w:proofErr w:type="gramEnd"/>
      <w:r w:rsidRPr="00247CCE">
        <w:rPr>
          <w:rFonts w:eastAsia="Times New Roman" w:cs="Times New Roman"/>
          <w:spacing w:val="4"/>
          <w:szCs w:val="28"/>
          <w:lang w:eastAsia="ru-RU"/>
        </w:rPr>
        <w:t>: chind.adm97@mail.ru</w:t>
      </w:r>
    </w:p>
    <w:p w14:paraId="0EF29DB9" w14:textId="77777777" w:rsidR="002D3350" w:rsidRDefault="002D3350" w:rsidP="002D3350">
      <w:pPr>
        <w:pStyle w:val="a4"/>
        <w:ind w:left="0" w:firstLine="709"/>
        <w:rPr>
          <w:rFonts w:cs="Times New Roman"/>
          <w:szCs w:val="28"/>
        </w:rPr>
      </w:pPr>
    </w:p>
    <w:p w14:paraId="2085D1DA" w14:textId="69AD1522" w:rsidR="005E7184" w:rsidRPr="00213C65" w:rsidRDefault="005E7184" w:rsidP="00B719D9">
      <w:pPr>
        <w:pStyle w:val="a4"/>
        <w:numPr>
          <w:ilvl w:val="0"/>
          <w:numId w:val="3"/>
        </w:numPr>
        <w:contextualSpacing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 xml:space="preserve">Пояснительная записка к </w:t>
      </w:r>
      <w:r w:rsidR="00956721">
        <w:rPr>
          <w:rFonts w:cs="Times New Roman"/>
          <w:b/>
          <w:szCs w:val="28"/>
        </w:rPr>
        <w:t>Паспорту</w:t>
      </w:r>
      <w:r w:rsidRPr="00213C65">
        <w:rPr>
          <w:rFonts w:cs="Times New Roman"/>
          <w:b/>
          <w:szCs w:val="28"/>
        </w:rPr>
        <w:t xml:space="preserve"> проекта № </w:t>
      </w:r>
      <w:r w:rsidR="00700AFC">
        <w:rPr>
          <w:rFonts w:cs="Times New Roman"/>
          <w:b/>
          <w:szCs w:val="28"/>
        </w:rPr>
        <w:t>3</w:t>
      </w:r>
    </w:p>
    <w:p w14:paraId="48D0582F" w14:textId="77777777" w:rsidR="005E7184" w:rsidRPr="00213C65" w:rsidRDefault="005E7184" w:rsidP="005E7184">
      <w:pPr>
        <w:pStyle w:val="a4"/>
        <w:rPr>
          <w:rFonts w:cs="Times New Roman"/>
          <w:b/>
          <w:szCs w:val="28"/>
        </w:rPr>
      </w:pPr>
      <w:r w:rsidRPr="00213C65">
        <w:rPr>
          <w:rFonts w:cs="Times New Roman"/>
          <w:b/>
          <w:szCs w:val="28"/>
        </w:rPr>
        <w:t>Цели и задачи проекта</w:t>
      </w:r>
    </w:p>
    <w:p w14:paraId="7BD3E18E" w14:textId="77777777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Целями данного проекта является:</w:t>
      </w:r>
    </w:p>
    <w:p w14:paraId="0A8106AA" w14:textId="7DE49A68" w:rsidR="005E7184" w:rsidRPr="008C14DF" w:rsidRDefault="005E7184" w:rsidP="005E7184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Pr="008C14DF">
        <w:rPr>
          <w:rFonts w:cs="Times New Roman"/>
          <w:szCs w:val="28"/>
        </w:rPr>
        <w:t>бучени</w:t>
      </w:r>
      <w:r>
        <w:rPr>
          <w:rFonts w:cs="Times New Roman"/>
          <w:szCs w:val="28"/>
        </w:rPr>
        <w:t>е</w:t>
      </w:r>
      <w:r w:rsidRPr="008C14DF">
        <w:rPr>
          <w:rFonts w:cs="Times New Roman"/>
          <w:szCs w:val="28"/>
        </w:rPr>
        <w:t xml:space="preserve"> сотрудников для дальнейшей оценки эффективности использования топливно-энергетических ресурсов </w:t>
      </w:r>
      <w:r>
        <w:rPr>
          <w:rFonts w:cs="Times New Roman"/>
          <w:szCs w:val="28"/>
        </w:rPr>
        <w:t xml:space="preserve">в </w:t>
      </w:r>
      <w:r w:rsidR="00EA21A2">
        <w:rPr>
          <w:rFonts w:cs="Times New Roman"/>
          <w:szCs w:val="28"/>
        </w:rPr>
        <w:t>организации</w:t>
      </w:r>
      <w:r w:rsidRPr="008C14DF">
        <w:rPr>
          <w:rFonts w:cs="Times New Roman"/>
          <w:szCs w:val="28"/>
        </w:rPr>
        <w:t>;</w:t>
      </w:r>
    </w:p>
    <w:p w14:paraId="12E967D3" w14:textId="7E4A238B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C14DF">
        <w:rPr>
          <w:rFonts w:cs="Times New Roman"/>
          <w:szCs w:val="28"/>
        </w:rPr>
        <w:t xml:space="preserve">разработка эффективных мер повышения энергетической эффективности </w:t>
      </w:r>
      <w:r w:rsidR="00EA21A2">
        <w:rPr>
          <w:rFonts w:cs="Times New Roman"/>
          <w:szCs w:val="28"/>
        </w:rPr>
        <w:t>организации</w:t>
      </w:r>
      <w:r w:rsidRPr="008C14DF">
        <w:rPr>
          <w:rFonts w:cs="Times New Roman"/>
          <w:szCs w:val="28"/>
        </w:rPr>
        <w:t>.</w:t>
      </w:r>
    </w:p>
    <w:p w14:paraId="1F40C8BF" w14:textId="70C3F080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  <w:r w:rsidRPr="00790967">
        <w:rPr>
          <w:rFonts w:cs="Times New Roman"/>
          <w:szCs w:val="28"/>
        </w:rPr>
        <w:t>Задачей данного проекта является реализация энергосберегающ</w:t>
      </w:r>
      <w:r>
        <w:rPr>
          <w:rFonts w:cs="Times New Roman"/>
          <w:szCs w:val="28"/>
        </w:rPr>
        <w:t>его</w:t>
      </w:r>
      <w:r w:rsidRPr="00790967">
        <w:rPr>
          <w:rFonts w:cs="Times New Roman"/>
          <w:szCs w:val="28"/>
        </w:rPr>
        <w:t xml:space="preserve"> мероприяти</w:t>
      </w:r>
      <w:r>
        <w:rPr>
          <w:rFonts w:cs="Times New Roman"/>
          <w:szCs w:val="28"/>
        </w:rPr>
        <w:t>я по прохождению</w:t>
      </w:r>
      <w:r w:rsidRPr="008C14DF">
        <w:rPr>
          <w:rFonts w:cs="Times New Roman"/>
          <w:szCs w:val="28"/>
        </w:rPr>
        <w:t xml:space="preserve"> обучения ответственн</w:t>
      </w:r>
      <w:r>
        <w:rPr>
          <w:rFonts w:cs="Times New Roman"/>
          <w:szCs w:val="28"/>
        </w:rPr>
        <w:t>ого</w:t>
      </w:r>
      <w:r w:rsidRPr="008C14DF">
        <w:rPr>
          <w:rFonts w:cs="Times New Roman"/>
          <w:szCs w:val="28"/>
        </w:rPr>
        <w:t xml:space="preserve"> за энергосбережение и повышение энергетической эффективности</w:t>
      </w:r>
      <w:r w:rsidRPr="00790967">
        <w:rPr>
          <w:rFonts w:cs="Times New Roman"/>
          <w:szCs w:val="28"/>
        </w:rPr>
        <w:t>.</w:t>
      </w:r>
    </w:p>
    <w:p w14:paraId="27EE5710" w14:textId="77777777" w:rsidR="00C06EEF" w:rsidRDefault="00C06EEF" w:rsidP="005E7184">
      <w:pPr>
        <w:pStyle w:val="a4"/>
        <w:ind w:left="0" w:firstLine="709"/>
        <w:rPr>
          <w:rFonts w:cs="Times New Roman"/>
          <w:szCs w:val="28"/>
        </w:rPr>
      </w:pPr>
    </w:p>
    <w:p w14:paraId="308B85D7" w14:textId="3294D651" w:rsidR="005E7184" w:rsidRPr="00790967" w:rsidRDefault="005E7184" w:rsidP="005E7184">
      <w:pPr>
        <w:pStyle w:val="a4"/>
        <w:rPr>
          <w:rFonts w:cs="Times New Roman"/>
          <w:b/>
          <w:szCs w:val="28"/>
        </w:rPr>
      </w:pPr>
      <w:r w:rsidRPr="00790967">
        <w:rPr>
          <w:rFonts w:cs="Times New Roman"/>
          <w:b/>
          <w:szCs w:val="28"/>
        </w:rPr>
        <w:t>Критерии достижения целей</w:t>
      </w:r>
    </w:p>
    <w:p w14:paraId="739A44AC" w14:textId="77777777" w:rsidR="005E7184" w:rsidRDefault="005E7184" w:rsidP="005E7184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Критерием достижения целей является прохождение обучение </w:t>
      </w:r>
      <w:r w:rsidRPr="00AE2877">
        <w:rPr>
          <w:rFonts w:cs="Times New Roman"/>
          <w:szCs w:val="28"/>
        </w:rPr>
        <w:t>по программе «энергосбережение и повышени</w:t>
      </w:r>
      <w:r>
        <w:rPr>
          <w:rFonts w:cs="Times New Roman"/>
          <w:szCs w:val="28"/>
        </w:rPr>
        <w:t>е</w:t>
      </w:r>
      <w:r w:rsidRPr="00AE2877">
        <w:rPr>
          <w:rFonts w:cs="Times New Roman"/>
          <w:szCs w:val="28"/>
        </w:rPr>
        <w:t xml:space="preserve"> энергетической эффективности» </w:t>
      </w:r>
      <w:r>
        <w:rPr>
          <w:rFonts w:cs="Times New Roman"/>
          <w:szCs w:val="28"/>
        </w:rPr>
        <w:t xml:space="preserve">1 </w:t>
      </w:r>
      <w:r w:rsidRPr="00AE2877">
        <w:rPr>
          <w:rFonts w:cs="Times New Roman"/>
          <w:szCs w:val="28"/>
        </w:rPr>
        <w:t>сотрудник</w:t>
      </w:r>
      <w:r>
        <w:rPr>
          <w:rFonts w:cs="Times New Roman"/>
          <w:szCs w:val="28"/>
        </w:rPr>
        <w:t>а</w:t>
      </w:r>
      <w:r w:rsidRPr="00AE2877">
        <w:rPr>
          <w:rFonts w:cs="Times New Roman"/>
          <w:szCs w:val="28"/>
        </w:rPr>
        <w:t>, ответственн</w:t>
      </w:r>
      <w:r>
        <w:rPr>
          <w:rFonts w:cs="Times New Roman"/>
          <w:szCs w:val="28"/>
        </w:rPr>
        <w:t>ого</w:t>
      </w:r>
      <w:r w:rsidRPr="00AE2877">
        <w:rPr>
          <w:rFonts w:cs="Times New Roman"/>
          <w:szCs w:val="28"/>
        </w:rPr>
        <w:t xml:space="preserve"> за реализацию энергосберегающих мероприятий</w:t>
      </w:r>
      <w:r>
        <w:rPr>
          <w:rFonts w:cs="Times New Roman"/>
          <w:szCs w:val="28"/>
        </w:rPr>
        <w:t>.</w:t>
      </w:r>
    </w:p>
    <w:p w14:paraId="004963D6" w14:textId="77777777" w:rsidR="005E7184" w:rsidRPr="00790967" w:rsidRDefault="005E7184" w:rsidP="005E7184">
      <w:pPr>
        <w:ind w:firstLine="709"/>
        <w:contextualSpacing/>
        <w:rPr>
          <w:rFonts w:cs="Times New Roman"/>
          <w:szCs w:val="28"/>
        </w:rPr>
      </w:pPr>
    </w:p>
    <w:p w14:paraId="1A87CB35" w14:textId="77777777" w:rsidR="005E7184" w:rsidRPr="00702268" w:rsidRDefault="005E7184" w:rsidP="005E7184">
      <w:pPr>
        <w:pStyle w:val="a4"/>
        <w:rPr>
          <w:rFonts w:cs="Times New Roman"/>
          <w:b/>
          <w:szCs w:val="28"/>
        </w:rPr>
      </w:pPr>
      <w:r w:rsidRPr="00702268">
        <w:rPr>
          <w:rFonts w:cs="Times New Roman"/>
          <w:b/>
          <w:szCs w:val="28"/>
        </w:rPr>
        <w:t>Расчет ожидаемых результатов экономии ресурса</w:t>
      </w:r>
    </w:p>
    <w:p w14:paraId="668B6826" w14:textId="08409054" w:rsidR="005E7184" w:rsidRPr="00AE2877" w:rsidRDefault="005A217B" w:rsidP="005E7184">
      <w:pPr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Для э</w:t>
      </w:r>
      <w:r w:rsidR="005E7184" w:rsidRPr="00AE2877">
        <w:rPr>
          <w:rFonts w:cs="Times New Roman"/>
          <w:szCs w:val="28"/>
        </w:rPr>
        <w:t>ффективной реализации последующих энергосберегающих мероприятий рекомендуется провести обучение по программе «энергосбережение и повышени</w:t>
      </w:r>
      <w:r w:rsidR="005E7184">
        <w:rPr>
          <w:rFonts w:cs="Times New Roman"/>
          <w:szCs w:val="28"/>
        </w:rPr>
        <w:t>е</w:t>
      </w:r>
      <w:r w:rsidR="005E7184" w:rsidRPr="00AE2877">
        <w:rPr>
          <w:rFonts w:cs="Times New Roman"/>
          <w:szCs w:val="28"/>
        </w:rPr>
        <w:t xml:space="preserve"> энергетической эффективности» сотрудников, ответственных за реализацию энергосберегающих мероприятий</w:t>
      </w:r>
      <w:r w:rsidR="005E7184">
        <w:rPr>
          <w:rFonts w:cs="Times New Roman"/>
          <w:szCs w:val="28"/>
        </w:rPr>
        <w:t>.</w:t>
      </w:r>
    </w:p>
    <w:p w14:paraId="0D277559" w14:textId="73340D50" w:rsidR="005E7184" w:rsidRPr="00AE2877" w:rsidRDefault="005E7184" w:rsidP="005E7184">
      <w:pPr>
        <w:ind w:firstLine="709"/>
        <w:contextualSpacing/>
        <w:rPr>
          <w:rFonts w:cs="Times New Roman"/>
          <w:szCs w:val="28"/>
        </w:rPr>
      </w:pPr>
      <w:r w:rsidRPr="00AE2877">
        <w:rPr>
          <w:rFonts w:cs="Times New Roman"/>
          <w:szCs w:val="28"/>
        </w:rPr>
        <w:t>По результатам про</w:t>
      </w:r>
      <w:r>
        <w:rPr>
          <w:rFonts w:cs="Times New Roman"/>
          <w:szCs w:val="28"/>
        </w:rPr>
        <w:t>в</w:t>
      </w:r>
      <w:r w:rsidRPr="00AE2877">
        <w:rPr>
          <w:rFonts w:cs="Times New Roman"/>
          <w:szCs w:val="28"/>
        </w:rPr>
        <w:t xml:space="preserve">еденного обучения проекты Программы энергосбережения дополнятся комплексом организационных и технических мероприятий, направленных на энергосбережение и повышение энергетической эффективности </w:t>
      </w:r>
      <w:r w:rsidR="00D90D4C">
        <w:rPr>
          <w:rFonts w:cs="Times New Roman"/>
          <w:spacing w:val="4"/>
          <w:szCs w:val="28"/>
          <w:lang w:eastAsia="ru-RU"/>
        </w:rPr>
        <w:t>Администрации СП «</w:t>
      </w:r>
      <w:proofErr w:type="spellStart"/>
      <w:r w:rsidR="00D90D4C">
        <w:rPr>
          <w:rFonts w:cs="Times New Roman"/>
          <w:spacing w:val="4"/>
          <w:szCs w:val="28"/>
          <w:lang w:eastAsia="ru-RU"/>
        </w:rPr>
        <w:t>Чиндалей</w:t>
      </w:r>
      <w:proofErr w:type="spellEnd"/>
      <w:r w:rsidR="00D90D4C">
        <w:rPr>
          <w:rFonts w:cs="Times New Roman"/>
          <w:spacing w:val="4"/>
          <w:szCs w:val="28"/>
          <w:lang w:eastAsia="ru-RU"/>
        </w:rPr>
        <w:t>»</w:t>
      </w:r>
      <w:r w:rsidRPr="00AE2877">
        <w:rPr>
          <w:rFonts w:cs="Times New Roman"/>
          <w:szCs w:val="28"/>
        </w:rPr>
        <w:t>.</w:t>
      </w:r>
    </w:p>
    <w:p w14:paraId="3DCD8078" w14:textId="77777777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  <w:r w:rsidRPr="00BE266C">
        <w:rPr>
          <w:rFonts w:cs="Times New Roman"/>
          <w:szCs w:val="28"/>
        </w:rPr>
        <w:t>По данному мероприятию экономический эффект не рассчитывается.</w:t>
      </w:r>
    </w:p>
    <w:p w14:paraId="0FC64AB9" w14:textId="77777777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</w:p>
    <w:p w14:paraId="452D477D" w14:textId="77777777" w:rsidR="005E7184" w:rsidRPr="00FC7528" w:rsidRDefault="005E7184" w:rsidP="005E7184">
      <w:pPr>
        <w:pStyle w:val="a4"/>
        <w:rPr>
          <w:rFonts w:cs="Times New Roman"/>
          <w:b/>
          <w:szCs w:val="28"/>
        </w:rPr>
      </w:pPr>
      <w:r w:rsidRPr="00FC7528">
        <w:rPr>
          <w:rFonts w:cs="Times New Roman"/>
          <w:b/>
          <w:szCs w:val="28"/>
        </w:rPr>
        <w:t>Срок окупаемости проекта (мес.):</w:t>
      </w:r>
    </w:p>
    <w:p w14:paraId="751C6DA9" w14:textId="77777777" w:rsidR="005E7184" w:rsidRDefault="005E7184" w:rsidP="005E7184">
      <w:pPr>
        <w:ind w:firstLine="709"/>
        <w:contextualSpacing/>
        <w:rPr>
          <w:rFonts w:cs="Times New Roman"/>
          <w:szCs w:val="28"/>
        </w:rPr>
      </w:pPr>
      <w:r w:rsidRPr="00BE266C">
        <w:rPr>
          <w:rFonts w:cs="Times New Roman"/>
          <w:szCs w:val="28"/>
        </w:rPr>
        <w:t xml:space="preserve">По данному мероприятию </w:t>
      </w:r>
      <w:r>
        <w:rPr>
          <w:rFonts w:cs="Times New Roman"/>
          <w:szCs w:val="28"/>
        </w:rPr>
        <w:t>срок окупаемости проекта</w:t>
      </w:r>
      <w:r w:rsidRPr="00BE266C">
        <w:rPr>
          <w:rFonts w:cs="Times New Roman"/>
          <w:szCs w:val="28"/>
        </w:rPr>
        <w:t xml:space="preserve"> не рассчитывается.</w:t>
      </w:r>
    </w:p>
    <w:p w14:paraId="5EA7D1C5" w14:textId="77777777" w:rsidR="005E7184" w:rsidRPr="00FC7528" w:rsidRDefault="005E7184" w:rsidP="005E7184">
      <w:pPr>
        <w:spacing w:line="240" w:lineRule="auto"/>
        <w:ind w:firstLine="709"/>
        <w:contextualSpacing/>
        <w:rPr>
          <w:rFonts w:cs="Times New Roman"/>
          <w:szCs w:val="28"/>
        </w:rPr>
      </w:pPr>
    </w:p>
    <w:p w14:paraId="672769A0" w14:textId="77777777" w:rsidR="005E7184" w:rsidRDefault="005E7184" w:rsidP="005E7184">
      <w:pPr>
        <w:pStyle w:val="a4"/>
        <w:rPr>
          <w:rFonts w:cs="Times New Roman"/>
          <w:b/>
          <w:szCs w:val="28"/>
        </w:rPr>
      </w:pPr>
      <w:r w:rsidRPr="00D15B3E">
        <w:rPr>
          <w:rFonts w:cs="Times New Roman"/>
          <w:b/>
          <w:szCs w:val="28"/>
        </w:rPr>
        <w:t>Бюджет проекта</w:t>
      </w:r>
    </w:p>
    <w:p w14:paraId="6E0C1103" w14:textId="0B245FDA" w:rsidR="005E7184" w:rsidRDefault="005E7184" w:rsidP="005E7184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6462F">
        <w:rPr>
          <w:rFonts w:eastAsia="Times New Roman" w:cs="Times New Roman"/>
          <w:color w:val="000000"/>
          <w:szCs w:val="28"/>
          <w:lang w:eastAsia="ru-RU"/>
        </w:rPr>
        <w:t xml:space="preserve">В таблице </w:t>
      </w:r>
      <w:r w:rsidR="00700AFC">
        <w:rPr>
          <w:rFonts w:eastAsia="Times New Roman" w:cs="Times New Roman"/>
          <w:color w:val="000000"/>
          <w:szCs w:val="28"/>
          <w:lang w:eastAsia="ru-RU"/>
        </w:rPr>
        <w:t>3</w:t>
      </w:r>
      <w:r w:rsidRPr="00D6462F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D6462F">
        <w:rPr>
          <w:rFonts w:eastAsia="Times New Roman" w:cs="Times New Roman"/>
          <w:color w:val="000000"/>
          <w:szCs w:val="28"/>
          <w:lang w:eastAsia="ru-RU"/>
        </w:rPr>
        <w:t xml:space="preserve"> представлены данные о финансировании проекта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414FB62" w14:textId="6B92051B" w:rsidR="00211A8E" w:rsidRDefault="00211A8E">
      <w:pPr>
        <w:spacing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14:paraId="6D9D28C8" w14:textId="2EF72FCC" w:rsidR="005E7184" w:rsidRPr="00D6462F" w:rsidRDefault="005E7184" w:rsidP="005E7184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Таблица </w:t>
      </w:r>
      <w:r w:rsidR="00700AFC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>.1 – Данные о финансировании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7184" w:rsidRPr="003B48A7" w14:paraId="09CCA51A" w14:textId="77777777" w:rsidTr="00DF6D6B">
        <w:trPr>
          <w:trHeight w:val="397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41328162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499A68D7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Финансирование проекта, тыс. руб.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3B4CA96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64E79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64E79">
              <w:rPr>
                <w:rFonts w:cs="Times New Roman"/>
                <w:sz w:val="24"/>
                <w:szCs w:val="24"/>
              </w:rPr>
              <w:t>. по источникам</w:t>
            </w:r>
          </w:p>
        </w:tc>
      </w:tr>
      <w:tr w:rsidR="005E7184" w:rsidRPr="003B48A7" w14:paraId="3CAD1137" w14:textId="77777777" w:rsidTr="00564E79">
        <w:trPr>
          <w:trHeight w:val="397"/>
        </w:trPr>
        <w:tc>
          <w:tcPr>
            <w:tcW w:w="1250" w:type="pct"/>
            <w:vMerge/>
            <w:shd w:val="clear" w:color="auto" w:fill="auto"/>
            <w:vAlign w:val="center"/>
          </w:tcPr>
          <w:p w14:paraId="0AE68A4D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95453C2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31E24A0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Бюджетные источники, тыс.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6FDE38" w14:textId="77777777" w:rsidR="005E7184" w:rsidRPr="00564E79" w:rsidRDefault="005E7184" w:rsidP="00564E79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Внебюджетные источники, тыс. руб.</w:t>
            </w:r>
          </w:p>
        </w:tc>
      </w:tr>
      <w:tr w:rsidR="00F84EB6" w:rsidRPr="003B48A7" w14:paraId="0002CB4B" w14:textId="77777777" w:rsidTr="002D77A2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567A4305" w14:textId="77777777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6A0111" w14:textId="0DE987BC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564E79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B7B262" w14:textId="27645B60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564E79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431ED6" w14:textId="2C525DC0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84EB6" w:rsidRPr="003B48A7" w14:paraId="002191DD" w14:textId="77777777" w:rsidTr="002D77A2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063D9DAB" w14:textId="40A582BC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 xml:space="preserve">1 этап </w:t>
            </w:r>
            <w:r w:rsidR="00D90D4C">
              <w:rPr>
                <w:rFonts w:cs="Times New Roman"/>
                <w:sz w:val="24"/>
                <w:szCs w:val="24"/>
              </w:rPr>
              <w:t>2022</w:t>
            </w:r>
            <w:r w:rsidRPr="00564E79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4D65D0D" w14:textId="1123790F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564E79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EBC7850" w14:textId="687C8253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564E79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606579" w14:textId="20E06C31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84EB6" w:rsidRPr="003B48A7" w14:paraId="7F4CA3F0" w14:textId="77777777" w:rsidTr="0003465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2E57E47" w14:textId="286F94E7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 xml:space="preserve">2 этап </w:t>
            </w:r>
            <w:r w:rsidR="00D90D4C">
              <w:rPr>
                <w:rFonts w:cs="Times New Roman"/>
                <w:sz w:val="24"/>
                <w:szCs w:val="24"/>
              </w:rPr>
              <w:t>2023</w:t>
            </w:r>
            <w:r w:rsidRPr="00564E79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2A215A" w14:textId="59C37A68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558E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4E6914" w14:textId="29982611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558E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B21EB4D" w14:textId="0056B06F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84EB6" w:rsidRPr="003B48A7" w14:paraId="51E20285" w14:textId="77777777" w:rsidTr="00034651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3A3A2C84" w14:textId="5F6DD269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 xml:space="preserve">3 этап </w:t>
            </w:r>
            <w:r w:rsidR="00D90D4C">
              <w:rPr>
                <w:rFonts w:cs="Times New Roman"/>
                <w:sz w:val="24"/>
                <w:szCs w:val="24"/>
              </w:rPr>
              <w:t>2024</w:t>
            </w:r>
            <w:r w:rsidRPr="00564E79">
              <w:rPr>
                <w:rFonts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CAA762" w14:textId="02DB1042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558E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8435DD" w14:textId="0B4DFD2B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558EF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134243" w14:textId="6188F121" w:rsidR="00F84EB6" w:rsidRPr="00564E79" w:rsidRDefault="00F84EB6" w:rsidP="00F84EB6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5C1068D" w14:textId="7D8EBE53" w:rsidR="004E0BEE" w:rsidRDefault="004E0BEE" w:rsidP="005E7184">
      <w:pPr>
        <w:pStyle w:val="a4"/>
        <w:rPr>
          <w:rFonts w:cs="Times New Roman"/>
          <w:b/>
          <w:szCs w:val="28"/>
        </w:rPr>
      </w:pPr>
    </w:p>
    <w:p w14:paraId="68287B39" w14:textId="77777777" w:rsidR="00C06EEF" w:rsidRDefault="00C06EEF" w:rsidP="005E7184">
      <w:pPr>
        <w:pStyle w:val="a4"/>
        <w:rPr>
          <w:rFonts w:cs="Times New Roman"/>
          <w:b/>
          <w:szCs w:val="28"/>
        </w:rPr>
      </w:pPr>
    </w:p>
    <w:p w14:paraId="6CA874D7" w14:textId="1DE24D86" w:rsidR="005E7184" w:rsidRDefault="005E7184" w:rsidP="005E7184">
      <w:pPr>
        <w:pStyle w:val="a4"/>
        <w:rPr>
          <w:rFonts w:cs="Times New Roman"/>
          <w:b/>
          <w:szCs w:val="28"/>
        </w:rPr>
      </w:pPr>
      <w:r w:rsidRPr="00D15B3E">
        <w:rPr>
          <w:rFonts w:cs="Times New Roman"/>
          <w:b/>
          <w:szCs w:val="28"/>
        </w:rPr>
        <w:t>Риски проекта</w:t>
      </w:r>
    </w:p>
    <w:p w14:paraId="15973A4B" w14:textId="5B4C7A30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  <w:r w:rsidRPr="00D6462F">
        <w:rPr>
          <w:rFonts w:cs="Times New Roman"/>
          <w:szCs w:val="28"/>
        </w:rPr>
        <w:t xml:space="preserve">В таблице </w:t>
      </w:r>
      <w:r w:rsidR="00700AFC">
        <w:rPr>
          <w:rFonts w:cs="Times New Roman"/>
          <w:szCs w:val="28"/>
        </w:rPr>
        <w:t>3</w:t>
      </w:r>
      <w:r w:rsidRPr="00D6462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D6462F">
        <w:rPr>
          <w:rFonts w:cs="Times New Roman"/>
          <w:szCs w:val="28"/>
        </w:rPr>
        <w:t xml:space="preserve"> приведены возможные риски проекта и мероприятия по их управлению.</w:t>
      </w:r>
    </w:p>
    <w:p w14:paraId="65A40F28" w14:textId="77777777" w:rsidR="005E7184" w:rsidRDefault="005E7184" w:rsidP="005E7184">
      <w:pPr>
        <w:pStyle w:val="a4"/>
        <w:ind w:left="0" w:firstLine="709"/>
        <w:rPr>
          <w:rFonts w:cs="Times New Roman"/>
          <w:szCs w:val="28"/>
        </w:rPr>
      </w:pPr>
    </w:p>
    <w:p w14:paraId="61E66F69" w14:textId="193E5A84" w:rsidR="005E7184" w:rsidRPr="00D6462F" w:rsidRDefault="005E7184" w:rsidP="005E718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700AF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.2 – Риски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82"/>
        <w:gridCol w:w="4248"/>
        <w:gridCol w:w="1919"/>
      </w:tblGrid>
      <w:tr w:rsidR="005E7184" w:rsidRPr="00D15B3E" w14:paraId="009F4D09" w14:textId="77777777" w:rsidTr="00564E79">
        <w:tc>
          <w:tcPr>
            <w:tcW w:w="696" w:type="dxa"/>
            <w:shd w:val="clear" w:color="auto" w:fill="auto"/>
            <w:vAlign w:val="center"/>
          </w:tcPr>
          <w:p w14:paraId="604CEEFA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278D2E0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03E9DFC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Мероприятия по управлению рисков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2D3FB8BF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64E79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5E7184" w:rsidRPr="00D15B3E" w14:paraId="4E3039FE" w14:textId="77777777" w:rsidTr="00564E79">
        <w:tc>
          <w:tcPr>
            <w:tcW w:w="696" w:type="dxa"/>
            <w:shd w:val="clear" w:color="auto" w:fill="auto"/>
            <w:vAlign w:val="center"/>
          </w:tcPr>
          <w:p w14:paraId="7A5AF6FB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EC1FB8A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Срыв сроков по проведению обучения сотрудников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2DBA1FE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Своевременное оперативное проведение закупочных процедур и заключение договоров на проведение обучения сотрудников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7EE26456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  <w:tr w:rsidR="005E7184" w:rsidRPr="00D15B3E" w14:paraId="6E68BBE1" w14:textId="77777777" w:rsidTr="00564E79">
        <w:tc>
          <w:tcPr>
            <w:tcW w:w="696" w:type="dxa"/>
            <w:shd w:val="clear" w:color="auto" w:fill="auto"/>
            <w:vAlign w:val="center"/>
          </w:tcPr>
          <w:p w14:paraId="2B2D9DC4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00A2F8A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Неудовлетворяющее конечной цели проекта качество обучающих курсов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71CE719C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 xml:space="preserve">Выбор обучающего центра по условию наличия образовательной лицензии, актуальное образовательной программы, положительных отзывах 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7E95B85" w14:textId="77777777" w:rsidR="005E7184" w:rsidRPr="00564E79" w:rsidRDefault="005E7184" w:rsidP="00564E79">
            <w:pPr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64E79">
              <w:rPr>
                <w:rFonts w:cs="Times New Roman"/>
                <w:bCs/>
                <w:sz w:val="24"/>
                <w:szCs w:val="24"/>
              </w:rPr>
              <w:t>Период реализации проекта</w:t>
            </w:r>
          </w:p>
        </w:tc>
      </w:tr>
    </w:tbl>
    <w:p w14:paraId="42FC9A47" w14:textId="77777777" w:rsidR="005E7184" w:rsidRDefault="005E7184" w:rsidP="005E7184">
      <w:pPr>
        <w:contextualSpacing/>
        <w:rPr>
          <w:rFonts w:cs="Times New Roman"/>
          <w:szCs w:val="28"/>
        </w:rPr>
      </w:pPr>
    </w:p>
    <w:p w14:paraId="1B57A7F9" w14:textId="77777777" w:rsidR="005E7184" w:rsidRDefault="005E7184" w:rsidP="005E7184">
      <w:pPr>
        <w:ind w:firstLine="709"/>
        <w:contextualSpacing/>
        <w:rPr>
          <w:rFonts w:cs="Times New Roman"/>
          <w:szCs w:val="28"/>
        </w:rPr>
        <w:sectPr w:rsidR="005E7184" w:rsidSect="00E86E32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14:paraId="0CD3C351" w14:textId="77777777" w:rsidR="00F909EB" w:rsidRPr="005E24A0" w:rsidRDefault="005E7184" w:rsidP="002D7D6F">
      <w:pPr>
        <w:pStyle w:val="11"/>
        <w:jc w:val="right"/>
      </w:pPr>
      <w:bookmarkStart w:id="61" w:name="_Toc96161723"/>
      <w:r>
        <w:t>П</w:t>
      </w:r>
      <w:r w:rsidR="00F909EB" w:rsidRPr="005E24A0">
        <w:t xml:space="preserve">риложение № </w:t>
      </w:r>
      <w:r w:rsidR="00F909EB">
        <w:t>2</w:t>
      </w:r>
      <w:bookmarkEnd w:id="61"/>
    </w:p>
    <w:p w14:paraId="32F8B552" w14:textId="6AA975B8" w:rsidR="00F909EB" w:rsidRPr="002D7D6F" w:rsidRDefault="00F909EB" w:rsidP="002D7D6F">
      <w:pPr>
        <w:keepNext/>
        <w:jc w:val="center"/>
        <w:outlineLvl w:val="0"/>
        <w:rPr>
          <w:rFonts w:cs="Times New Roman"/>
          <w:b/>
          <w:bCs/>
          <w:kern w:val="32"/>
          <w:sz w:val="24"/>
          <w:szCs w:val="24"/>
          <w:lang w:eastAsia="ru-RU"/>
        </w:rPr>
      </w:pPr>
      <w:bookmarkStart w:id="62" w:name="_Toc96161724"/>
      <w:r w:rsidRPr="002D7D6F">
        <w:rPr>
          <w:rFonts w:cs="Times New Roman"/>
          <w:b/>
          <w:bCs/>
          <w:kern w:val="32"/>
          <w:sz w:val="24"/>
          <w:szCs w:val="24"/>
          <w:lang w:eastAsia="ru-RU"/>
        </w:rPr>
        <w:t>Показатели, отражающие исполнение требований по организации учета энергоресурсов</w:t>
      </w:r>
      <w:bookmarkEnd w:id="62"/>
    </w:p>
    <w:tbl>
      <w:tblPr>
        <w:tblW w:w="144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03"/>
        <w:gridCol w:w="2700"/>
        <w:gridCol w:w="3128"/>
        <w:gridCol w:w="2268"/>
        <w:gridCol w:w="2704"/>
      </w:tblGrid>
      <w:tr w:rsidR="00E50272" w:rsidRPr="00C06216" w14:paraId="0886CC79" w14:textId="77777777" w:rsidTr="000901CA">
        <w:trPr>
          <w:trHeight w:val="397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206B5CD5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14:paraId="51D52408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78D430C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установленных приборов учета, шт.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  <w:hideMark/>
          </w:tcPr>
          <w:p w14:paraId="7F603561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приборов учета, подлежащих установке, шт.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8ECCA71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оснащенности приборами учета, %</w:t>
            </w:r>
          </w:p>
        </w:tc>
        <w:tc>
          <w:tcPr>
            <w:tcW w:w="2704" w:type="dxa"/>
            <w:vMerge w:val="restart"/>
            <w:shd w:val="clear" w:color="auto" w:fill="auto"/>
            <w:vAlign w:val="center"/>
            <w:hideMark/>
          </w:tcPr>
          <w:p w14:paraId="1F1F22C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0272" w:rsidRPr="00C06216" w14:paraId="7C7AE5BD" w14:textId="77777777" w:rsidTr="000901CA">
        <w:trPr>
          <w:trHeight w:val="322"/>
        </w:trPr>
        <w:tc>
          <w:tcPr>
            <w:tcW w:w="557" w:type="dxa"/>
            <w:vMerge/>
            <w:vAlign w:val="center"/>
            <w:hideMark/>
          </w:tcPr>
          <w:p w14:paraId="365EE1B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vAlign w:val="center"/>
            <w:hideMark/>
          </w:tcPr>
          <w:p w14:paraId="71055C2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75AD32F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14:paraId="1089E04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D47C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14:paraId="3F67642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72" w:rsidRPr="00C06216" w14:paraId="1D06671A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11CC8A3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6EDFDBF6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</w:tr>
      <w:tr w:rsidR="00E50272" w:rsidRPr="00C06216" w14:paraId="70A9544D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19AE184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46E7233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C3F5F6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163CE65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5E4AB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7165FD0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7CE3BF16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2B140EE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B8D64C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60E9FC" w14:textId="494A9E5B" w:rsidR="00E50272" w:rsidRPr="00C06216" w:rsidRDefault="00700AFC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32FD3666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1CB65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638B9519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9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Коммерческий учет</w:t>
            </w:r>
          </w:p>
        </w:tc>
      </w:tr>
      <w:tr w:rsidR="00E50272" w:rsidRPr="00C06216" w14:paraId="249E205E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4826BB7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0F34DB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0F8BB1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12D82B9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FCBD3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FF4925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60614755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14C820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4F2606A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0D973D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313E6DD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082C9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BA47D2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52B645D3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0EFA7AB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3A43B65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E50272" w:rsidRPr="00C06216" w14:paraId="6612124E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5A187E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0E81B2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366D71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0B56C6C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1595D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2621499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47A8" w:rsidRPr="00C06216" w14:paraId="6EA7B82E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E55275B" w14:textId="77777777" w:rsidR="00C047A8" w:rsidRPr="00C06216" w:rsidRDefault="00C047A8" w:rsidP="00C047A8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03D3B2EB" w14:textId="77777777" w:rsidR="00C047A8" w:rsidRPr="00C06216" w:rsidRDefault="00C047A8" w:rsidP="00C047A8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B838137" w14:textId="4150C8B9" w:rsidR="00C047A8" w:rsidRPr="00C06216" w:rsidRDefault="00C047A8" w:rsidP="00C047A8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2F00FC63" w14:textId="243CDB51" w:rsidR="00C047A8" w:rsidRPr="00C06216" w:rsidRDefault="00C047A8" w:rsidP="00C047A8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DF40E6" w14:textId="6AFFAE9C" w:rsidR="00C047A8" w:rsidRPr="00C06216" w:rsidRDefault="00C047A8" w:rsidP="00C047A8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6C996B7" w14:textId="762E3D4B" w:rsidR="00C047A8" w:rsidRPr="00C06216" w:rsidRDefault="00C047A8" w:rsidP="00C047A8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7E5D28A9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351A46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5E1D38F8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21F605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28C049D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DE961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D303B3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3BCA3AC1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6EDE09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7ECEE5B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250636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102DF1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35E37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7C64A2E6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17623625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83CD8D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3157FBC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E50272" w:rsidRPr="00C06216" w14:paraId="24D63C99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2DC3D5C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4CEDE15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CEA34C5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1FF760E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4E4B7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6B33A75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69A2" w:rsidRPr="00C06216" w14:paraId="2BE051EA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49DF85DC" w14:textId="77777777" w:rsidR="003B69A2" w:rsidRPr="00C06216" w:rsidRDefault="003B69A2" w:rsidP="003B69A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F1F1F51" w14:textId="77777777" w:rsidR="003B69A2" w:rsidRPr="00C06216" w:rsidRDefault="003B69A2" w:rsidP="003B69A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8012A77" w14:textId="67E0465B" w:rsidR="003B69A2" w:rsidRPr="00C06216" w:rsidRDefault="003B69A2" w:rsidP="003B69A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2FC6C803" w14:textId="42A18132" w:rsidR="003B69A2" w:rsidRPr="00C06216" w:rsidRDefault="003B69A2" w:rsidP="003B69A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F3D814" w14:textId="42FC53FE" w:rsidR="003B69A2" w:rsidRPr="00C06216" w:rsidRDefault="003B69A2" w:rsidP="003B69A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60B571EC" w14:textId="58884487" w:rsidR="003B69A2" w:rsidRPr="00C06216" w:rsidRDefault="003B69A2" w:rsidP="003B69A2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2DE566DA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7B3360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12D8BD5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B5A2E91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6DB92F6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5BEA70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53DC619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3631F7C1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4A794C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C02AEF8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DFF276D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50985770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5F518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6C7B330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586D2735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5FA6D3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633DE45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</w:tr>
      <w:tr w:rsidR="00C06EEF" w:rsidRPr="00C06216" w14:paraId="04AFFAA8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E85FB09" w14:textId="77777777" w:rsidR="00C06EEF" w:rsidRPr="00C06216" w:rsidRDefault="00C06EEF" w:rsidP="00C06EEF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24FC7FDB" w14:textId="77777777" w:rsidR="00C06EEF" w:rsidRPr="00C06216" w:rsidRDefault="00C06EEF" w:rsidP="00C06EEF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5C1CA81" w14:textId="1E27E2C8" w:rsidR="00C06EEF" w:rsidRPr="00C06216" w:rsidRDefault="00C06EEF" w:rsidP="00C06EEF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76827773" w14:textId="0F9A919E" w:rsidR="00C06EEF" w:rsidRPr="00C06216" w:rsidRDefault="00C06EEF" w:rsidP="00C06EEF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2D66A6" w14:textId="6A8C965B" w:rsidR="00C06EEF" w:rsidRPr="00C06216" w:rsidRDefault="00C06EEF" w:rsidP="00C06EEF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16C7A920" w14:textId="40D749E6" w:rsidR="00C06EEF" w:rsidRPr="00C06216" w:rsidRDefault="00C06EEF" w:rsidP="00C06EEF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0AFC" w:rsidRPr="00C06216" w14:paraId="65FEBDE9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E2FC430" w14:textId="77777777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9865861" w14:textId="77777777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1F94D4A" w14:textId="174F6863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0416F7BD" w14:textId="13F91B29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2AB7D9" w14:textId="79749A16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1DBBD6D" w14:textId="32088730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0AFC" w:rsidRPr="00C06216" w14:paraId="6B5A5015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78C88E83" w14:textId="77777777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411033AC" w14:textId="77777777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Потребляемая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59B1F88" w14:textId="364AAB64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4B157A46" w14:textId="6B072D79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00AF6A" w14:textId="7A135F31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F564322" w14:textId="7B0DC762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0AFC" w:rsidRPr="00C06216" w14:paraId="78AD769D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02BF2294" w14:textId="77777777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799E3F6F" w14:textId="77777777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Отданная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6F483F5" w14:textId="53831C10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2D771783" w14:textId="73EBDFBE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CDB755" w14:textId="29C670AF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AFF214E" w14:textId="205145B2" w:rsidR="00700AFC" w:rsidRPr="00C06216" w:rsidRDefault="00700AFC" w:rsidP="00700AFC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7064AA89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1AC579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3" w:type="dxa"/>
            <w:gridSpan w:val="5"/>
            <w:shd w:val="clear" w:color="auto" w:fill="auto"/>
            <w:vAlign w:val="center"/>
            <w:hideMark/>
          </w:tcPr>
          <w:p w14:paraId="3BA97E7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E50272" w:rsidRPr="00C06216" w14:paraId="0A46DCA6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60EF42C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55E1B39E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Собственное производство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EB4A0B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02878BE5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0E6EC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35BC0CE1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4F3BADED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5B8B75A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102DDEC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Получено со стороны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AC8B1A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1054AF23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CF862B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035AD8C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075E22BD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3F8C3032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0021B281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Потребляемый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7C9A52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7DD19C09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5C0FC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7FD772DA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50272" w:rsidRPr="00C06216" w14:paraId="323D653E" w14:textId="77777777" w:rsidTr="000901CA">
        <w:trPr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14:paraId="416764C8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14:paraId="3692285F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Отданный на сторону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0238494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14:paraId="0DA1E0D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3C0927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4" w:type="dxa"/>
            <w:shd w:val="clear" w:color="auto" w:fill="auto"/>
            <w:vAlign w:val="center"/>
            <w:hideMark/>
          </w:tcPr>
          <w:p w14:paraId="1837DD9C" w14:textId="77777777" w:rsidR="00E50272" w:rsidRPr="00C06216" w:rsidRDefault="00E50272" w:rsidP="000901CA">
            <w:pPr>
              <w:spacing w:line="240" w:lineRule="auto"/>
              <w:ind w:left="-57" w:right="-57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1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72007F3" w14:textId="77777777" w:rsidR="00F909EB" w:rsidRPr="005E24A0" w:rsidRDefault="00F909EB" w:rsidP="00A121EF">
      <w:pPr>
        <w:pStyle w:val="11"/>
        <w:jc w:val="right"/>
      </w:pPr>
      <w:r>
        <w:br w:type="page"/>
      </w:r>
      <w:bookmarkStart w:id="63" w:name="_Toc96161725"/>
      <w:r w:rsidRPr="005E24A0">
        <w:t xml:space="preserve">Приложение № </w:t>
      </w:r>
      <w:r>
        <w:t>3</w:t>
      </w:r>
      <w:bookmarkEnd w:id="63"/>
    </w:p>
    <w:p w14:paraId="52DDE3CC" w14:textId="20FDB8AF" w:rsidR="00F909EB" w:rsidRDefault="00A121EF" w:rsidP="005E24A0">
      <w:pPr>
        <w:keepNext/>
        <w:jc w:val="center"/>
        <w:outlineLvl w:val="0"/>
        <w:rPr>
          <w:rFonts w:cs="Times New Roman"/>
          <w:b/>
          <w:bCs/>
          <w:kern w:val="32"/>
          <w:sz w:val="24"/>
          <w:szCs w:val="24"/>
          <w:lang w:eastAsia="ru-RU"/>
        </w:rPr>
      </w:pPr>
      <w:bookmarkStart w:id="64" w:name="_Toc96161726"/>
      <w:r>
        <w:rPr>
          <w:rFonts w:cs="Times New Roman"/>
          <w:b/>
          <w:bCs/>
          <w:kern w:val="32"/>
          <w:sz w:val="24"/>
          <w:szCs w:val="24"/>
          <w:lang w:eastAsia="ru-RU"/>
        </w:rPr>
        <w:t>Перечень мероприятий программы энергосбережения и повышения энергетической эффективности</w:t>
      </w:r>
      <w:bookmarkEnd w:id="64"/>
    </w:p>
    <w:tbl>
      <w:tblPr>
        <w:tblW w:w="5000" w:type="pct"/>
        <w:tblLook w:val="04A0" w:firstRow="1" w:lastRow="0" w:firstColumn="1" w:lastColumn="0" w:noHBand="0" w:noVBand="1"/>
      </w:tblPr>
      <w:tblGrid>
        <w:gridCol w:w="476"/>
        <w:gridCol w:w="1511"/>
        <w:gridCol w:w="819"/>
        <w:gridCol w:w="617"/>
        <w:gridCol w:w="454"/>
        <w:gridCol w:w="983"/>
        <w:gridCol w:w="1113"/>
        <w:gridCol w:w="1030"/>
        <w:gridCol w:w="653"/>
        <w:gridCol w:w="555"/>
        <w:gridCol w:w="983"/>
        <w:gridCol w:w="1113"/>
        <w:gridCol w:w="1232"/>
        <w:gridCol w:w="653"/>
        <w:gridCol w:w="555"/>
        <w:gridCol w:w="983"/>
        <w:gridCol w:w="1113"/>
      </w:tblGrid>
      <w:tr w:rsidR="00956721" w:rsidRPr="00FE53A2" w14:paraId="572B55B0" w14:textId="77777777" w:rsidTr="00F84EB6">
        <w:trPr>
          <w:trHeight w:val="270"/>
        </w:trPr>
        <w:tc>
          <w:tcPr>
            <w:tcW w:w="1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0FC8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Nп</w:t>
            </w:r>
            <w:proofErr w:type="spell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AF0B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134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1754" w14:textId="01FDE28E" w:rsidR="00956721" w:rsidRPr="00FE53A2" w:rsidRDefault="00D90D4C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956721"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6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7E5A8" w14:textId="10DAAB35" w:rsidR="00956721" w:rsidRPr="00FE53A2" w:rsidRDefault="00D90D4C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956721"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52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2267D" w14:textId="618C3D01" w:rsidR="00956721" w:rsidRPr="00FE53A2" w:rsidRDefault="00D90D4C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956721"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56721" w:rsidRPr="00FE53A2" w14:paraId="1A9718C0" w14:textId="77777777" w:rsidTr="00700AFC">
        <w:trPr>
          <w:trHeight w:val="505"/>
        </w:trPr>
        <w:tc>
          <w:tcPr>
            <w:tcW w:w="1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31755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2DBEA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B7726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5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6D02A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C8930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7DD89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CE93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8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3B65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</w:tr>
      <w:tr w:rsidR="004D4CFB" w:rsidRPr="00FE53A2" w14:paraId="5728B7B9" w14:textId="77777777" w:rsidTr="00700AFC">
        <w:trPr>
          <w:trHeight w:val="510"/>
        </w:trPr>
        <w:tc>
          <w:tcPr>
            <w:tcW w:w="1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D3BDE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0E7D60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CC1E3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6FE9A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натуральном выражении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22B51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стоимостном выражении, тыс. руб.</w:t>
            </w:r>
          </w:p>
        </w:tc>
        <w:tc>
          <w:tcPr>
            <w:tcW w:w="567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74A64F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CDD0B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натуральном выражении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8DF9D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стоимостном выражении, тыс. руб.</w:t>
            </w:r>
          </w:p>
        </w:tc>
        <w:tc>
          <w:tcPr>
            <w:tcW w:w="635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77B1A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7209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натуральном выражении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571B9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стоимостном выражении, тыс. руб.</w:t>
            </w:r>
          </w:p>
        </w:tc>
      </w:tr>
      <w:tr w:rsidR="00F84EB6" w:rsidRPr="00FE53A2" w14:paraId="03ACA5F2" w14:textId="77777777" w:rsidTr="00F84EB6">
        <w:trPr>
          <w:trHeight w:val="525"/>
        </w:trPr>
        <w:tc>
          <w:tcPr>
            <w:tcW w:w="1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D152A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1C7C0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8BBE8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DA518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3868D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D9A60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835D6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607DF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8A12C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E070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DFF2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26C88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A96CB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7A71D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2D44F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</w:t>
            </w:r>
            <w:proofErr w:type="gramEnd"/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-во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AD32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7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C307B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EB6" w:rsidRPr="00FE53A2" w14:paraId="0E890165" w14:textId="77777777" w:rsidTr="00F84EB6">
        <w:trPr>
          <w:trHeight w:val="270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6DE6D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FC734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9D3EF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43A9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6043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1C70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D257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342D6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7E847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6D225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8B414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268D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0CD69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4F4FB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3819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FD4AD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EB02A" w14:textId="77777777" w:rsidR="00956721" w:rsidRPr="00FE53A2" w:rsidRDefault="00956721" w:rsidP="00DF6D6B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06EEF" w:rsidRPr="00C047A8" w14:paraId="23A54523" w14:textId="77777777" w:rsidTr="00F84EB6">
        <w:trPr>
          <w:trHeight w:val="20"/>
        </w:trPr>
        <w:tc>
          <w:tcPr>
            <w:tcW w:w="1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733C4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9C942" w14:textId="7B3E57A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Оснащение объектов организации осветительными устройствами с использованием светодиодов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AC7C2" w14:textId="4324967E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E5510" w14:textId="4F4414F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21CC1" w14:textId="3752380E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5FF10" w14:textId="0FE6AC01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тыс.кВт</w:t>
            </w:r>
            <w:proofErr w:type="spellEnd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*ч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6F8AE" w14:textId="745208D6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F0C52" w14:textId="03D193D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868DA" w14:textId="12A23CA6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B3C7A" w14:textId="36D4B2E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E085" w14:textId="55FDC1A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тыс.кВт</w:t>
            </w:r>
            <w:proofErr w:type="spellEnd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*ч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1441A" w14:textId="7A53946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E87F8" w14:textId="3C0C0F0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E593" w14:textId="3DE50A1E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FFE3" w14:textId="2A1BFD9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E65E0" w14:textId="20F03DF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74E58" w14:textId="762B3F3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6EEF" w:rsidRPr="00C047A8" w14:paraId="4D43A7F3" w14:textId="77777777" w:rsidTr="00F84EB6">
        <w:trPr>
          <w:trHeight w:val="20"/>
        </w:trPr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A07EA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E5854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F4A75" w14:textId="64A52F5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85055" w14:textId="72245C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A0F3" w14:textId="23922F35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15C7A" w14:textId="71BEA175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571C2" w14:textId="28EFF761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A1D94" w14:textId="1B141B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DAB93" w14:textId="41747AE5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C2D6C" w14:textId="633837A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76E5C" w14:textId="1B3C7CF1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1AF5D" w14:textId="4D6DF27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16B02" w14:textId="721E973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31EF7" w14:textId="600BFAC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7D1A8" w14:textId="2DAB005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2F167" w14:textId="392E7C4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6EEF" w:rsidRPr="00C047A8" w14:paraId="282D72A6" w14:textId="77777777" w:rsidTr="00F84EB6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6EA1" w14:textId="5AE171D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8F6B2" w14:textId="633B8B3C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C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Уплотнение оконных и дверных проемов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8CED32" w14:textId="7E595A1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6B89" w14:textId="44E1B6F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E2E7B" w14:textId="2233F0D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9D1A5" w14:textId="3DAAAE1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C59D2" w14:textId="57E651BF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E8D94" w14:textId="39DAE39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A3AC2" w14:textId="1D5A7545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D1612" w14:textId="3251A83E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4721A" w14:textId="01B013A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A26CF" w14:textId="5AEE282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FCB76" w14:textId="1D2B220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E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D35E0" w14:textId="04FD3A9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89B34" w14:textId="2F6647B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70903" w14:textId="3CB3D82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179E0" w14:textId="54EC927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</w:tr>
      <w:tr w:rsidR="00C06EEF" w:rsidRPr="00C047A8" w14:paraId="2733DDCB" w14:textId="77777777" w:rsidTr="00F84EB6">
        <w:trPr>
          <w:trHeight w:val="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76D3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06262" w14:textId="30C5931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B4C21" w14:textId="1524B42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451A6" w14:textId="3C1F88E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D27F7" w14:textId="20D46FEC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326B2" w14:textId="10D66E5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026B8" w14:textId="0D534BD5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A598E" w14:textId="4F90F08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A680B" w14:textId="0667AC0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61E1A" w14:textId="523F6B99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D9673" w14:textId="660FAB5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D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18CCC" w14:textId="42F2ACF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E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351D6" w14:textId="7405364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775E1" w14:textId="2D3904AF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20B3C" w14:textId="560D566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5D61D" w14:textId="395AC9F6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</w:tr>
      <w:tr w:rsidR="00C06EEF" w:rsidRPr="00C047A8" w14:paraId="72200375" w14:textId="77777777" w:rsidTr="00F84EB6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D534" w14:textId="6A78F1F9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F6DFAC" w14:textId="00E7E281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Проведение обучения ответственных за энергосбережение и повышение энергетической эффективности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F6A4D" w14:textId="48FF70A0" w:rsidR="00C06EEF" w:rsidRPr="0079485A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DFB3F" w14:textId="629CA980" w:rsidR="00C06EEF" w:rsidRPr="0079485A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C6040" w14:textId="649B49C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55236" w14:textId="0D10B6B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FCF16" w14:textId="623D3DF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8674A" w14:textId="44B7B55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F7C18" w14:textId="44EB12A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86202" w14:textId="3FE6A0A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4D6E4" w14:textId="3D15938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4E5CF" w14:textId="135FE32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10F24" w14:textId="73074C4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proofErr w:type="gramEnd"/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EA2DC" w14:textId="6A3FD0B5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A9009" w14:textId="2448AFD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4995C" w14:textId="722433C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C546E" w14:textId="116A017F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6EEF" w:rsidRPr="00C047A8" w14:paraId="42DDF444" w14:textId="77777777" w:rsidTr="00F84EB6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33C6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E0C9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5F28" w14:textId="08E5F33C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F4DBD" w14:textId="3A9E4B2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5F4B9" w14:textId="25B4308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A255C" w14:textId="31FA4A0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8378D" w14:textId="1C18925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80340" w14:textId="7D06FF6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17ECB" w14:textId="2B4DBD06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A3C11" w14:textId="61555408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F17A3" w14:textId="1BC1248E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AC2A7" w14:textId="3F3ED1D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A2C81" w14:textId="3A582B5B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0E4F" w14:textId="5D68C126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39E13" w14:textId="608DD91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433A3" w14:textId="5BEAA86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06EEF" w:rsidRPr="00C047A8" w14:paraId="6E5787E6" w14:textId="77777777" w:rsidTr="00F84EB6">
        <w:trPr>
          <w:trHeight w:val="106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BEE0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7FFA" w14:textId="77777777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E53A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632C" w14:textId="5628D59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A8885" w14:textId="6154672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421C6" w14:textId="701D4292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5909" w14:textId="7F9ED083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13,86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47945" w14:textId="71CB2374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4573" w14:textId="62D1DBA6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E3082" w14:textId="7BA6044F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7BBFF" w14:textId="44353DE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1E7F" w14:textId="3EC666D9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2C786" w14:textId="15B21CC0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5444" w14:textId="0FC26FAA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6A6D2" w14:textId="5F5B0E2D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A9258" w14:textId="6317BECC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FB75" w14:textId="06DF599F" w:rsidR="00C06EEF" w:rsidRPr="00FE53A2" w:rsidRDefault="00C06EEF" w:rsidP="00C06EEF">
            <w:pPr>
              <w:spacing w:line="240" w:lineRule="auto"/>
              <w:ind w:left="-113" w:right="-113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</w:tr>
    </w:tbl>
    <w:p w14:paraId="0ABE38BE" w14:textId="77777777" w:rsidR="00F909EB" w:rsidRPr="00C047A8" w:rsidRDefault="00F909EB" w:rsidP="00C047A8">
      <w:pPr>
        <w:spacing w:line="240" w:lineRule="auto"/>
        <w:ind w:left="-113" w:right="-113"/>
        <w:contextualSpacing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</w:p>
    <w:sectPr w:rsidR="00F909EB" w:rsidRPr="00C047A8" w:rsidSect="00A121E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070F8" w14:textId="77777777" w:rsidR="00247CCE" w:rsidRDefault="00247CCE" w:rsidP="00D710E8">
      <w:pPr>
        <w:spacing w:line="240" w:lineRule="auto"/>
      </w:pPr>
      <w:r>
        <w:separator/>
      </w:r>
    </w:p>
  </w:endnote>
  <w:endnote w:type="continuationSeparator" w:id="0">
    <w:p w14:paraId="1C211A54" w14:textId="77777777" w:rsidR="00247CCE" w:rsidRDefault="00247CCE" w:rsidP="00D7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C6A97" w14:textId="77777777" w:rsidR="00247CCE" w:rsidRPr="00D710E8" w:rsidRDefault="00247CCE">
    <w:pPr>
      <w:pStyle w:val="af0"/>
      <w:jc w:val="center"/>
      <w:rPr>
        <w:rFonts w:cs="Times New Roman"/>
        <w:sz w:val="20"/>
        <w:szCs w:val="20"/>
      </w:rPr>
    </w:pPr>
    <w:r w:rsidRPr="00D710E8">
      <w:rPr>
        <w:rFonts w:cs="Times New Roman"/>
        <w:sz w:val="20"/>
        <w:szCs w:val="20"/>
      </w:rPr>
      <w:fldChar w:fldCharType="begin"/>
    </w:r>
    <w:r w:rsidRPr="00D710E8">
      <w:rPr>
        <w:rFonts w:cs="Times New Roman"/>
        <w:sz w:val="20"/>
        <w:szCs w:val="20"/>
      </w:rPr>
      <w:instrText>PAGE   \* MERGEFORMAT</w:instrText>
    </w:r>
    <w:r w:rsidRPr="00D710E8">
      <w:rPr>
        <w:rFonts w:cs="Times New Roman"/>
        <w:sz w:val="20"/>
        <w:szCs w:val="20"/>
      </w:rPr>
      <w:fldChar w:fldCharType="separate"/>
    </w:r>
    <w:r w:rsidR="006D066B">
      <w:rPr>
        <w:rFonts w:cs="Times New Roman"/>
        <w:noProof/>
        <w:sz w:val="20"/>
        <w:szCs w:val="20"/>
      </w:rPr>
      <w:t>21</w:t>
    </w:r>
    <w:r w:rsidRPr="00D710E8">
      <w:rPr>
        <w:rFonts w:cs="Times New Roman"/>
        <w:sz w:val="20"/>
        <w:szCs w:val="20"/>
      </w:rPr>
      <w:fldChar w:fldCharType="end"/>
    </w:r>
  </w:p>
  <w:p w14:paraId="0D020A43" w14:textId="77777777" w:rsidR="00247CCE" w:rsidRDefault="00247C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8A6F" w14:textId="77777777" w:rsidR="00247CCE" w:rsidRDefault="00247CCE" w:rsidP="00D710E8">
      <w:pPr>
        <w:spacing w:line="240" w:lineRule="auto"/>
      </w:pPr>
      <w:r>
        <w:separator/>
      </w:r>
    </w:p>
  </w:footnote>
  <w:footnote w:type="continuationSeparator" w:id="0">
    <w:p w14:paraId="76FF3844" w14:textId="77777777" w:rsidR="00247CCE" w:rsidRDefault="00247CCE" w:rsidP="00D71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7CB"/>
    <w:multiLevelType w:val="hybridMultilevel"/>
    <w:tmpl w:val="456000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713134"/>
    <w:multiLevelType w:val="hybridMultilevel"/>
    <w:tmpl w:val="CCFEAD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467FA"/>
    <w:multiLevelType w:val="hybridMultilevel"/>
    <w:tmpl w:val="543CD6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65C19"/>
    <w:multiLevelType w:val="hybridMultilevel"/>
    <w:tmpl w:val="C9A2F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AA362E"/>
    <w:multiLevelType w:val="hybridMultilevel"/>
    <w:tmpl w:val="91841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F452C1"/>
    <w:multiLevelType w:val="hybridMultilevel"/>
    <w:tmpl w:val="0E029F38"/>
    <w:lvl w:ilvl="0" w:tplc="6F42B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510F8B"/>
    <w:multiLevelType w:val="hybridMultilevel"/>
    <w:tmpl w:val="E0FC9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8221D"/>
    <w:multiLevelType w:val="hybridMultilevel"/>
    <w:tmpl w:val="B13E4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676D91"/>
    <w:multiLevelType w:val="hybridMultilevel"/>
    <w:tmpl w:val="2344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8443F2"/>
    <w:multiLevelType w:val="hybridMultilevel"/>
    <w:tmpl w:val="AC56F1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C210FB"/>
    <w:multiLevelType w:val="hybridMultilevel"/>
    <w:tmpl w:val="5F408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FD5EAC"/>
    <w:multiLevelType w:val="hybridMultilevel"/>
    <w:tmpl w:val="5306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A19E0"/>
    <w:multiLevelType w:val="hybridMultilevel"/>
    <w:tmpl w:val="DD104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5A0F60"/>
    <w:multiLevelType w:val="hybridMultilevel"/>
    <w:tmpl w:val="939A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B1A58"/>
    <w:multiLevelType w:val="hybridMultilevel"/>
    <w:tmpl w:val="78B2BBDA"/>
    <w:lvl w:ilvl="0" w:tplc="B5B0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A14E91"/>
    <w:multiLevelType w:val="hybridMultilevel"/>
    <w:tmpl w:val="A9CA52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4A2606"/>
    <w:multiLevelType w:val="hybridMultilevel"/>
    <w:tmpl w:val="C63C84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6AA75D94"/>
    <w:multiLevelType w:val="hybridMultilevel"/>
    <w:tmpl w:val="02BC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92B0C"/>
    <w:multiLevelType w:val="hybridMultilevel"/>
    <w:tmpl w:val="85E8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5122E"/>
    <w:multiLevelType w:val="hybridMultilevel"/>
    <w:tmpl w:val="59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7"/>
  </w:num>
  <w:num w:numId="5">
    <w:abstractNumId w:val="16"/>
  </w:num>
  <w:num w:numId="6">
    <w:abstractNumId w:val="19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  <w:num w:numId="18">
    <w:abstractNumId w:val="12"/>
  </w:num>
  <w:num w:numId="19">
    <w:abstractNumId w:val="4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F7"/>
    <w:rsid w:val="000031F6"/>
    <w:rsid w:val="00003D45"/>
    <w:rsid w:val="00004077"/>
    <w:rsid w:val="000074F7"/>
    <w:rsid w:val="00011B64"/>
    <w:rsid w:val="0001372A"/>
    <w:rsid w:val="00014F8F"/>
    <w:rsid w:val="00016698"/>
    <w:rsid w:val="00017D3E"/>
    <w:rsid w:val="00017D86"/>
    <w:rsid w:val="00024182"/>
    <w:rsid w:val="00026665"/>
    <w:rsid w:val="00031808"/>
    <w:rsid w:val="00032968"/>
    <w:rsid w:val="00034651"/>
    <w:rsid w:val="000346EE"/>
    <w:rsid w:val="000377E1"/>
    <w:rsid w:val="00037E0C"/>
    <w:rsid w:val="000446AD"/>
    <w:rsid w:val="00045982"/>
    <w:rsid w:val="00045A92"/>
    <w:rsid w:val="000470B6"/>
    <w:rsid w:val="00047517"/>
    <w:rsid w:val="00053B67"/>
    <w:rsid w:val="00055D33"/>
    <w:rsid w:val="000566BF"/>
    <w:rsid w:val="0006117C"/>
    <w:rsid w:val="0006330F"/>
    <w:rsid w:val="00066609"/>
    <w:rsid w:val="00067738"/>
    <w:rsid w:val="000700CA"/>
    <w:rsid w:val="0007227A"/>
    <w:rsid w:val="00074C9D"/>
    <w:rsid w:val="00081645"/>
    <w:rsid w:val="00082761"/>
    <w:rsid w:val="0008523B"/>
    <w:rsid w:val="00087636"/>
    <w:rsid w:val="000901CA"/>
    <w:rsid w:val="00091388"/>
    <w:rsid w:val="00091BB2"/>
    <w:rsid w:val="000A20EB"/>
    <w:rsid w:val="000A2397"/>
    <w:rsid w:val="000A36BD"/>
    <w:rsid w:val="000A3768"/>
    <w:rsid w:val="000A4069"/>
    <w:rsid w:val="000A50ED"/>
    <w:rsid w:val="000A6194"/>
    <w:rsid w:val="000A6B8A"/>
    <w:rsid w:val="000A70F2"/>
    <w:rsid w:val="000A7B30"/>
    <w:rsid w:val="000B181E"/>
    <w:rsid w:val="000B3FF6"/>
    <w:rsid w:val="000B4FA5"/>
    <w:rsid w:val="000B5E32"/>
    <w:rsid w:val="000B67D5"/>
    <w:rsid w:val="000C1AB3"/>
    <w:rsid w:val="000C4B2B"/>
    <w:rsid w:val="000D4D54"/>
    <w:rsid w:val="000D7243"/>
    <w:rsid w:val="000D7E67"/>
    <w:rsid w:val="000E01B1"/>
    <w:rsid w:val="000E1996"/>
    <w:rsid w:val="000E371A"/>
    <w:rsid w:val="000E528C"/>
    <w:rsid w:val="000E7DC6"/>
    <w:rsid w:val="000F0CD0"/>
    <w:rsid w:val="000F1E59"/>
    <w:rsid w:val="000F406D"/>
    <w:rsid w:val="000F57C7"/>
    <w:rsid w:val="0010004F"/>
    <w:rsid w:val="001002F0"/>
    <w:rsid w:val="001005C8"/>
    <w:rsid w:val="00100715"/>
    <w:rsid w:val="00100D38"/>
    <w:rsid w:val="00101BF4"/>
    <w:rsid w:val="001062F4"/>
    <w:rsid w:val="001133C5"/>
    <w:rsid w:val="00114205"/>
    <w:rsid w:val="00117918"/>
    <w:rsid w:val="00117E5B"/>
    <w:rsid w:val="00117EEC"/>
    <w:rsid w:val="00120240"/>
    <w:rsid w:val="00120C1B"/>
    <w:rsid w:val="00123E7F"/>
    <w:rsid w:val="00126032"/>
    <w:rsid w:val="0012723D"/>
    <w:rsid w:val="0013007B"/>
    <w:rsid w:val="0013018A"/>
    <w:rsid w:val="001302A9"/>
    <w:rsid w:val="001305D5"/>
    <w:rsid w:val="00131A09"/>
    <w:rsid w:val="00133390"/>
    <w:rsid w:val="00140EB7"/>
    <w:rsid w:val="00141268"/>
    <w:rsid w:val="0014129B"/>
    <w:rsid w:val="00144D4C"/>
    <w:rsid w:val="00144E6F"/>
    <w:rsid w:val="0014593B"/>
    <w:rsid w:val="00145949"/>
    <w:rsid w:val="00146890"/>
    <w:rsid w:val="00146ABF"/>
    <w:rsid w:val="00146DE7"/>
    <w:rsid w:val="00150DC8"/>
    <w:rsid w:val="0015168B"/>
    <w:rsid w:val="001540AB"/>
    <w:rsid w:val="00154990"/>
    <w:rsid w:val="0016072E"/>
    <w:rsid w:val="00162698"/>
    <w:rsid w:val="00164ED1"/>
    <w:rsid w:val="00165303"/>
    <w:rsid w:val="00165648"/>
    <w:rsid w:val="00165B6A"/>
    <w:rsid w:val="001663F1"/>
    <w:rsid w:val="00166AD5"/>
    <w:rsid w:val="00171058"/>
    <w:rsid w:val="00173742"/>
    <w:rsid w:val="00181EF3"/>
    <w:rsid w:val="00183572"/>
    <w:rsid w:val="00190356"/>
    <w:rsid w:val="00191D44"/>
    <w:rsid w:val="001923C5"/>
    <w:rsid w:val="00193F03"/>
    <w:rsid w:val="001961FC"/>
    <w:rsid w:val="00196801"/>
    <w:rsid w:val="00197083"/>
    <w:rsid w:val="001A2DB6"/>
    <w:rsid w:val="001A5315"/>
    <w:rsid w:val="001A5DD2"/>
    <w:rsid w:val="001B1734"/>
    <w:rsid w:val="001B5513"/>
    <w:rsid w:val="001B649A"/>
    <w:rsid w:val="001B6816"/>
    <w:rsid w:val="001B7872"/>
    <w:rsid w:val="001C0AC3"/>
    <w:rsid w:val="001C0CEF"/>
    <w:rsid w:val="001C0E89"/>
    <w:rsid w:val="001C3800"/>
    <w:rsid w:val="001C3A17"/>
    <w:rsid w:val="001C7E1A"/>
    <w:rsid w:val="001D379C"/>
    <w:rsid w:val="001D4A58"/>
    <w:rsid w:val="001D544E"/>
    <w:rsid w:val="001E1406"/>
    <w:rsid w:val="001E18C4"/>
    <w:rsid w:val="001E2502"/>
    <w:rsid w:val="001E253F"/>
    <w:rsid w:val="001E2DB5"/>
    <w:rsid w:val="001E6E7C"/>
    <w:rsid w:val="001E7C34"/>
    <w:rsid w:val="001F1430"/>
    <w:rsid w:val="001F3539"/>
    <w:rsid w:val="00203565"/>
    <w:rsid w:val="00203C20"/>
    <w:rsid w:val="002043D0"/>
    <w:rsid w:val="00211A8E"/>
    <w:rsid w:val="00213E7B"/>
    <w:rsid w:val="0021488D"/>
    <w:rsid w:val="0021599E"/>
    <w:rsid w:val="00217699"/>
    <w:rsid w:val="00217792"/>
    <w:rsid w:val="00221EFD"/>
    <w:rsid w:val="00226C92"/>
    <w:rsid w:val="002272E3"/>
    <w:rsid w:val="0023364A"/>
    <w:rsid w:val="00234B68"/>
    <w:rsid w:val="002352EE"/>
    <w:rsid w:val="00237CDE"/>
    <w:rsid w:val="00244780"/>
    <w:rsid w:val="00246EF0"/>
    <w:rsid w:val="00247CCE"/>
    <w:rsid w:val="002510B7"/>
    <w:rsid w:val="002546F4"/>
    <w:rsid w:val="00256CFD"/>
    <w:rsid w:val="00256F3B"/>
    <w:rsid w:val="00257F9F"/>
    <w:rsid w:val="00260B1A"/>
    <w:rsid w:val="00264A91"/>
    <w:rsid w:val="002678AB"/>
    <w:rsid w:val="0027046A"/>
    <w:rsid w:val="00270EF7"/>
    <w:rsid w:val="00272E22"/>
    <w:rsid w:val="00281826"/>
    <w:rsid w:val="0028276B"/>
    <w:rsid w:val="00283110"/>
    <w:rsid w:val="0028316A"/>
    <w:rsid w:val="00283C18"/>
    <w:rsid w:val="00284D16"/>
    <w:rsid w:val="00285008"/>
    <w:rsid w:val="0028620D"/>
    <w:rsid w:val="00291F05"/>
    <w:rsid w:val="00292FA6"/>
    <w:rsid w:val="00294180"/>
    <w:rsid w:val="002A0824"/>
    <w:rsid w:val="002A167E"/>
    <w:rsid w:val="002A1A91"/>
    <w:rsid w:val="002A1D02"/>
    <w:rsid w:val="002A30F5"/>
    <w:rsid w:val="002A51E8"/>
    <w:rsid w:val="002A78EC"/>
    <w:rsid w:val="002B1E9B"/>
    <w:rsid w:val="002B311E"/>
    <w:rsid w:val="002B36CB"/>
    <w:rsid w:val="002B3F33"/>
    <w:rsid w:val="002B419D"/>
    <w:rsid w:val="002B4821"/>
    <w:rsid w:val="002B5E1F"/>
    <w:rsid w:val="002C22FB"/>
    <w:rsid w:val="002C2664"/>
    <w:rsid w:val="002C3207"/>
    <w:rsid w:val="002C4692"/>
    <w:rsid w:val="002C7EC6"/>
    <w:rsid w:val="002D17F3"/>
    <w:rsid w:val="002D185B"/>
    <w:rsid w:val="002D3350"/>
    <w:rsid w:val="002D3EB5"/>
    <w:rsid w:val="002D3FF6"/>
    <w:rsid w:val="002D417A"/>
    <w:rsid w:val="002D77A2"/>
    <w:rsid w:val="002D7D6F"/>
    <w:rsid w:val="002E3B61"/>
    <w:rsid w:val="002E464A"/>
    <w:rsid w:val="002E52C2"/>
    <w:rsid w:val="002E666C"/>
    <w:rsid w:val="002F08EE"/>
    <w:rsid w:val="002F4A59"/>
    <w:rsid w:val="002F63C1"/>
    <w:rsid w:val="002F7985"/>
    <w:rsid w:val="00300E3F"/>
    <w:rsid w:val="00305896"/>
    <w:rsid w:val="003073A6"/>
    <w:rsid w:val="0030769A"/>
    <w:rsid w:val="003107FF"/>
    <w:rsid w:val="00313E4A"/>
    <w:rsid w:val="00314E42"/>
    <w:rsid w:val="00315AAA"/>
    <w:rsid w:val="00315F57"/>
    <w:rsid w:val="00320AAF"/>
    <w:rsid w:val="00321D0E"/>
    <w:rsid w:val="0032204F"/>
    <w:rsid w:val="00322DDA"/>
    <w:rsid w:val="003274A1"/>
    <w:rsid w:val="00327726"/>
    <w:rsid w:val="00330A67"/>
    <w:rsid w:val="00331225"/>
    <w:rsid w:val="00331571"/>
    <w:rsid w:val="0033279A"/>
    <w:rsid w:val="00332FF6"/>
    <w:rsid w:val="003354FA"/>
    <w:rsid w:val="00337400"/>
    <w:rsid w:val="003377D9"/>
    <w:rsid w:val="00337834"/>
    <w:rsid w:val="0034010A"/>
    <w:rsid w:val="003409E1"/>
    <w:rsid w:val="003417F6"/>
    <w:rsid w:val="00343A2C"/>
    <w:rsid w:val="00343B2E"/>
    <w:rsid w:val="003446CB"/>
    <w:rsid w:val="00346E48"/>
    <w:rsid w:val="00351CE1"/>
    <w:rsid w:val="00352E60"/>
    <w:rsid w:val="003564F1"/>
    <w:rsid w:val="00357E93"/>
    <w:rsid w:val="0036258E"/>
    <w:rsid w:val="003633D0"/>
    <w:rsid w:val="0036735A"/>
    <w:rsid w:val="00367B82"/>
    <w:rsid w:val="0037502A"/>
    <w:rsid w:val="00375623"/>
    <w:rsid w:val="00376AD6"/>
    <w:rsid w:val="003777FB"/>
    <w:rsid w:val="00380920"/>
    <w:rsid w:val="00384520"/>
    <w:rsid w:val="003848E4"/>
    <w:rsid w:val="00384BDC"/>
    <w:rsid w:val="003850BF"/>
    <w:rsid w:val="003853AA"/>
    <w:rsid w:val="00385BA7"/>
    <w:rsid w:val="00385DF7"/>
    <w:rsid w:val="00385FBA"/>
    <w:rsid w:val="003876DC"/>
    <w:rsid w:val="00390246"/>
    <w:rsid w:val="00392412"/>
    <w:rsid w:val="003926C3"/>
    <w:rsid w:val="003945F8"/>
    <w:rsid w:val="003950EC"/>
    <w:rsid w:val="003955D2"/>
    <w:rsid w:val="0039637A"/>
    <w:rsid w:val="003A0F5C"/>
    <w:rsid w:val="003A1D07"/>
    <w:rsid w:val="003A38C1"/>
    <w:rsid w:val="003A4022"/>
    <w:rsid w:val="003B0C84"/>
    <w:rsid w:val="003B1EB7"/>
    <w:rsid w:val="003B2483"/>
    <w:rsid w:val="003B48A7"/>
    <w:rsid w:val="003B493C"/>
    <w:rsid w:val="003B69A2"/>
    <w:rsid w:val="003B70C2"/>
    <w:rsid w:val="003B7DEA"/>
    <w:rsid w:val="003C69B0"/>
    <w:rsid w:val="003C75EA"/>
    <w:rsid w:val="003C7B28"/>
    <w:rsid w:val="003D27F2"/>
    <w:rsid w:val="003D429C"/>
    <w:rsid w:val="003D4C5E"/>
    <w:rsid w:val="003D6113"/>
    <w:rsid w:val="003D778A"/>
    <w:rsid w:val="003E475C"/>
    <w:rsid w:val="003E5F0C"/>
    <w:rsid w:val="003F20A2"/>
    <w:rsid w:val="003F4903"/>
    <w:rsid w:val="003F5AC1"/>
    <w:rsid w:val="00402A93"/>
    <w:rsid w:val="00404B18"/>
    <w:rsid w:val="00404C34"/>
    <w:rsid w:val="00404DD6"/>
    <w:rsid w:val="00411437"/>
    <w:rsid w:val="00412607"/>
    <w:rsid w:val="00412AE2"/>
    <w:rsid w:val="00416032"/>
    <w:rsid w:val="004208D9"/>
    <w:rsid w:val="0042244A"/>
    <w:rsid w:val="00422803"/>
    <w:rsid w:val="00431FF6"/>
    <w:rsid w:val="00434974"/>
    <w:rsid w:val="00435848"/>
    <w:rsid w:val="00441521"/>
    <w:rsid w:val="00443940"/>
    <w:rsid w:val="004469EA"/>
    <w:rsid w:val="004503EC"/>
    <w:rsid w:val="0045052E"/>
    <w:rsid w:val="00451162"/>
    <w:rsid w:val="00454A15"/>
    <w:rsid w:val="00455BED"/>
    <w:rsid w:val="00457744"/>
    <w:rsid w:val="00460F19"/>
    <w:rsid w:val="004668B8"/>
    <w:rsid w:val="00471E80"/>
    <w:rsid w:val="00474140"/>
    <w:rsid w:val="0047662D"/>
    <w:rsid w:val="00480B8F"/>
    <w:rsid w:val="0048197C"/>
    <w:rsid w:val="004826B1"/>
    <w:rsid w:val="00482DA2"/>
    <w:rsid w:val="00485122"/>
    <w:rsid w:val="00486E6A"/>
    <w:rsid w:val="00494CD1"/>
    <w:rsid w:val="00497118"/>
    <w:rsid w:val="00497557"/>
    <w:rsid w:val="004A08AA"/>
    <w:rsid w:val="004A468E"/>
    <w:rsid w:val="004A68DC"/>
    <w:rsid w:val="004B32BE"/>
    <w:rsid w:val="004B3B53"/>
    <w:rsid w:val="004B4757"/>
    <w:rsid w:val="004C0752"/>
    <w:rsid w:val="004C09B4"/>
    <w:rsid w:val="004C4792"/>
    <w:rsid w:val="004C4C42"/>
    <w:rsid w:val="004D4CFB"/>
    <w:rsid w:val="004E0BEE"/>
    <w:rsid w:val="004E1C00"/>
    <w:rsid w:val="004E202D"/>
    <w:rsid w:val="004E2512"/>
    <w:rsid w:val="004E40DB"/>
    <w:rsid w:val="004E6C21"/>
    <w:rsid w:val="004F2754"/>
    <w:rsid w:val="004F2DAF"/>
    <w:rsid w:val="004F69F4"/>
    <w:rsid w:val="004F6BB1"/>
    <w:rsid w:val="004F7ADE"/>
    <w:rsid w:val="00500305"/>
    <w:rsid w:val="005028B6"/>
    <w:rsid w:val="0050665A"/>
    <w:rsid w:val="00506D56"/>
    <w:rsid w:val="005071F9"/>
    <w:rsid w:val="0051142B"/>
    <w:rsid w:val="00515DC6"/>
    <w:rsid w:val="00520261"/>
    <w:rsid w:val="00520CEB"/>
    <w:rsid w:val="0052192F"/>
    <w:rsid w:val="00521A45"/>
    <w:rsid w:val="005241B6"/>
    <w:rsid w:val="00524D16"/>
    <w:rsid w:val="00525FEC"/>
    <w:rsid w:val="005444F8"/>
    <w:rsid w:val="00552A0A"/>
    <w:rsid w:val="0055301A"/>
    <w:rsid w:val="00560FB7"/>
    <w:rsid w:val="00563ABD"/>
    <w:rsid w:val="00564E79"/>
    <w:rsid w:val="00565AAA"/>
    <w:rsid w:val="00566B8B"/>
    <w:rsid w:val="00566E62"/>
    <w:rsid w:val="00567E5A"/>
    <w:rsid w:val="00573CEE"/>
    <w:rsid w:val="00581DA7"/>
    <w:rsid w:val="00582B96"/>
    <w:rsid w:val="0058753A"/>
    <w:rsid w:val="00592C04"/>
    <w:rsid w:val="005934D9"/>
    <w:rsid w:val="00594D5C"/>
    <w:rsid w:val="00596A69"/>
    <w:rsid w:val="00597846"/>
    <w:rsid w:val="005A0633"/>
    <w:rsid w:val="005A217B"/>
    <w:rsid w:val="005A2531"/>
    <w:rsid w:val="005A4A7B"/>
    <w:rsid w:val="005B0E6B"/>
    <w:rsid w:val="005B1AD3"/>
    <w:rsid w:val="005B2F77"/>
    <w:rsid w:val="005B586F"/>
    <w:rsid w:val="005C100B"/>
    <w:rsid w:val="005C19EF"/>
    <w:rsid w:val="005C27B8"/>
    <w:rsid w:val="005C35D2"/>
    <w:rsid w:val="005C3845"/>
    <w:rsid w:val="005C3A7C"/>
    <w:rsid w:val="005C48D5"/>
    <w:rsid w:val="005C5570"/>
    <w:rsid w:val="005C7CB3"/>
    <w:rsid w:val="005C7D59"/>
    <w:rsid w:val="005D152F"/>
    <w:rsid w:val="005D2D8F"/>
    <w:rsid w:val="005D3311"/>
    <w:rsid w:val="005D3538"/>
    <w:rsid w:val="005D6A49"/>
    <w:rsid w:val="005D6F28"/>
    <w:rsid w:val="005E24A0"/>
    <w:rsid w:val="005E2910"/>
    <w:rsid w:val="005E4C59"/>
    <w:rsid w:val="005E7184"/>
    <w:rsid w:val="005E72BB"/>
    <w:rsid w:val="005F2287"/>
    <w:rsid w:val="005F34D5"/>
    <w:rsid w:val="005F4151"/>
    <w:rsid w:val="005F56D0"/>
    <w:rsid w:val="005F56FA"/>
    <w:rsid w:val="005F61D1"/>
    <w:rsid w:val="00600A39"/>
    <w:rsid w:val="006035AC"/>
    <w:rsid w:val="0060540C"/>
    <w:rsid w:val="0060614A"/>
    <w:rsid w:val="00611319"/>
    <w:rsid w:val="0061143B"/>
    <w:rsid w:val="006127D5"/>
    <w:rsid w:val="00615587"/>
    <w:rsid w:val="0062309B"/>
    <w:rsid w:val="00625E40"/>
    <w:rsid w:val="00627F0B"/>
    <w:rsid w:val="00630CA6"/>
    <w:rsid w:val="00631062"/>
    <w:rsid w:val="00632D3C"/>
    <w:rsid w:val="006360FC"/>
    <w:rsid w:val="00636458"/>
    <w:rsid w:val="0063718D"/>
    <w:rsid w:val="0064207B"/>
    <w:rsid w:val="00643E29"/>
    <w:rsid w:val="00644FDB"/>
    <w:rsid w:val="00645EE3"/>
    <w:rsid w:val="00645EFD"/>
    <w:rsid w:val="0065046E"/>
    <w:rsid w:val="0065128C"/>
    <w:rsid w:val="00651BE9"/>
    <w:rsid w:val="006523D5"/>
    <w:rsid w:val="00654427"/>
    <w:rsid w:val="00655B30"/>
    <w:rsid w:val="006562E3"/>
    <w:rsid w:val="00657847"/>
    <w:rsid w:val="00660916"/>
    <w:rsid w:val="0066130D"/>
    <w:rsid w:val="00662782"/>
    <w:rsid w:val="00663B82"/>
    <w:rsid w:val="00665D86"/>
    <w:rsid w:val="00666265"/>
    <w:rsid w:val="00666520"/>
    <w:rsid w:val="00666523"/>
    <w:rsid w:val="00666876"/>
    <w:rsid w:val="0067199C"/>
    <w:rsid w:val="006733A9"/>
    <w:rsid w:val="00673402"/>
    <w:rsid w:val="0067349D"/>
    <w:rsid w:val="00675676"/>
    <w:rsid w:val="00677796"/>
    <w:rsid w:val="00677C95"/>
    <w:rsid w:val="00681385"/>
    <w:rsid w:val="0068308F"/>
    <w:rsid w:val="00685FD6"/>
    <w:rsid w:val="00686E08"/>
    <w:rsid w:val="00686EFD"/>
    <w:rsid w:val="0069484F"/>
    <w:rsid w:val="00695BA0"/>
    <w:rsid w:val="00696D68"/>
    <w:rsid w:val="006A0670"/>
    <w:rsid w:val="006A1A5F"/>
    <w:rsid w:val="006A3C19"/>
    <w:rsid w:val="006A6AA7"/>
    <w:rsid w:val="006B02E3"/>
    <w:rsid w:val="006B141E"/>
    <w:rsid w:val="006B1BAA"/>
    <w:rsid w:val="006B1D83"/>
    <w:rsid w:val="006B27CF"/>
    <w:rsid w:val="006B590A"/>
    <w:rsid w:val="006B7DBA"/>
    <w:rsid w:val="006C39B0"/>
    <w:rsid w:val="006C5475"/>
    <w:rsid w:val="006C62A3"/>
    <w:rsid w:val="006D066B"/>
    <w:rsid w:val="006D3525"/>
    <w:rsid w:val="006D6291"/>
    <w:rsid w:val="006D71D8"/>
    <w:rsid w:val="006E0194"/>
    <w:rsid w:val="006E4B34"/>
    <w:rsid w:val="006E5366"/>
    <w:rsid w:val="006E5CBE"/>
    <w:rsid w:val="006E66AE"/>
    <w:rsid w:val="006E6D76"/>
    <w:rsid w:val="006F1F50"/>
    <w:rsid w:val="006F24C4"/>
    <w:rsid w:val="006F3939"/>
    <w:rsid w:val="006F6883"/>
    <w:rsid w:val="00700AFC"/>
    <w:rsid w:val="00700D01"/>
    <w:rsid w:val="00701916"/>
    <w:rsid w:val="00702096"/>
    <w:rsid w:val="00702A2D"/>
    <w:rsid w:val="007038F5"/>
    <w:rsid w:val="007040EB"/>
    <w:rsid w:val="007045EC"/>
    <w:rsid w:val="00706FA9"/>
    <w:rsid w:val="0071239D"/>
    <w:rsid w:val="007132DB"/>
    <w:rsid w:val="00715DCC"/>
    <w:rsid w:val="00715EF8"/>
    <w:rsid w:val="007202BE"/>
    <w:rsid w:val="007224A0"/>
    <w:rsid w:val="0072496B"/>
    <w:rsid w:val="00726A60"/>
    <w:rsid w:val="0073112C"/>
    <w:rsid w:val="00731B8C"/>
    <w:rsid w:val="00731F1D"/>
    <w:rsid w:val="00745D24"/>
    <w:rsid w:val="00745D58"/>
    <w:rsid w:val="00747017"/>
    <w:rsid w:val="00753702"/>
    <w:rsid w:val="00756F32"/>
    <w:rsid w:val="007575E2"/>
    <w:rsid w:val="00761CF5"/>
    <w:rsid w:val="007622B7"/>
    <w:rsid w:val="00764D30"/>
    <w:rsid w:val="0076575B"/>
    <w:rsid w:val="007658DC"/>
    <w:rsid w:val="00765D38"/>
    <w:rsid w:val="00766278"/>
    <w:rsid w:val="007714A1"/>
    <w:rsid w:val="00772308"/>
    <w:rsid w:val="00774E38"/>
    <w:rsid w:val="0077753E"/>
    <w:rsid w:val="00785662"/>
    <w:rsid w:val="00785785"/>
    <w:rsid w:val="00786BF8"/>
    <w:rsid w:val="00787604"/>
    <w:rsid w:val="00790967"/>
    <w:rsid w:val="007928A3"/>
    <w:rsid w:val="0079485A"/>
    <w:rsid w:val="00794CD6"/>
    <w:rsid w:val="00795FE8"/>
    <w:rsid w:val="00796B78"/>
    <w:rsid w:val="0079760C"/>
    <w:rsid w:val="007A191C"/>
    <w:rsid w:val="007A1A63"/>
    <w:rsid w:val="007A30B3"/>
    <w:rsid w:val="007B4AA3"/>
    <w:rsid w:val="007B4CD5"/>
    <w:rsid w:val="007B4D1D"/>
    <w:rsid w:val="007B7C48"/>
    <w:rsid w:val="007C01AC"/>
    <w:rsid w:val="007C348E"/>
    <w:rsid w:val="007C706E"/>
    <w:rsid w:val="007D02A8"/>
    <w:rsid w:val="007D42B6"/>
    <w:rsid w:val="007D5D97"/>
    <w:rsid w:val="007D7803"/>
    <w:rsid w:val="007E0B3A"/>
    <w:rsid w:val="007E1595"/>
    <w:rsid w:val="007E6727"/>
    <w:rsid w:val="007E6F04"/>
    <w:rsid w:val="007E6FCD"/>
    <w:rsid w:val="007F3C5B"/>
    <w:rsid w:val="007F47F1"/>
    <w:rsid w:val="007F5E6C"/>
    <w:rsid w:val="007F6DA1"/>
    <w:rsid w:val="007F7654"/>
    <w:rsid w:val="008012E9"/>
    <w:rsid w:val="008038A9"/>
    <w:rsid w:val="00807C38"/>
    <w:rsid w:val="00810971"/>
    <w:rsid w:val="00811802"/>
    <w:rsid w:val="008134E4"/>
    <w:rsid w:val="00820AA2"/>
    <w:rsid w:val="00825036"/>
    <w:rsid w:val="00830DDC"/>
    <w:rsid w:val="0083143D"/>
    <w:rsid w:val="00832397"/>
    <w:rsid w:val="008325E3"/>
    <w:rsid w:val="00833207"/>
    <w:rsid w:val="00833879"/>
    <w:rsid w:val="00837445"/>
    <w:rsid w:val="00840F64"/>
    <w:rsid w:val="00846EB1"/>
    <w:rsid w:val="0085037E"/>
    <w:rsid w:val="00854C8E"/>
    <w:rsid w:val="00857180"/>
    <w:rsid w:val="00860850"/>
    <w:rsid w:val="008632E6"/>
    <w:rsid w:val="008634F6"/>
    <w:rsid w:val="00863870"/>
    <w:rsid w:val="00863DB2"/>
    <w:rsid w:val="008645B3"/>
    <w:rsid w:val="00865E57"/>
    <w:rsid w:val="00870A6E"/>
    <w:rsid w:val="0087123E"/>
    <w:rsid w:val="00872BD8"/>
    <w:rsid w:val="00872E1C"/>
    <w:rsid w:val="00877156"/>
    <w:rsid w:val="00877592"/>
    <w:rsid w:val="00880DB1"/>
    <w:rsid w:val="00882FE4"/>
    <w:rsid w:val="008842F4"/>
    <w:rsid w:val="00893CC1"/>
    <w:rsid w:val="008968FF"/>
    <w:rsid w:val="00896FDA"/>
    <w:rsid w:val="008A0072"/>
    <w:rsid w:val="008A017A"/>
    <w:rsid w:val="008A0BF0"/>
    <w:rsid w:val="008A2818"/>
    <w:rsid w:val="008A3761"/>
    <w:rsid w:val="008A5121"/>
    <w:rsid w:val="008A75AC"/>
    <w:rsid w:val="008B4A2A"/>
    <w:rsid w:val="008B665F"/>
    <w:rsid w:val="008C030F"/>
    <w:rsid w:val="008C4A73"/>
    <w:rsid w:val="008C65D4"/>
    <w:rsid w:val="008C68D1"/>
    <w:rsid w:val="008C6FC3"/>
    <w:rsid w:val="008C785D"/>
    <w:rsid w:val="008C79CC"/>
    <w:rsid w:val="008D147A"/>
    <w:rsid w:val="008D1937"/>
    <w:rsid w:val="008D5D98"/>
    <w:rsid w:val="008D684E"/>
    <w:rsid w:val="008D7A11"/>
    <w:rsid w:val="008E0E8D"/>
    <w:rsid w:val="008E1A45"/>
    <w:rsid w:val="008E56DF"/>
    <w:rsid w:val="008E6587"/>
    <w:rsid w:val="008E7440"/>
    <w:rsid w:val="008E7DB7"/>
    <w:rsid w:val="008F2DA8"/>
    <w:rsid w:val="008F2DCB"/>
    <w:rsid w:val="008F3EB1"/>
    <w:rsid w:val="008F4074"/>
    <w:rsid w:val="008F5D0E"/>
    <w:rsid w:val="008F6A10"/>
    <w:rsid w:val="00902E86"/>
    <w:rsid w:val="00903086"/>
    <w:rsid w:val="00906D01"/>
    <w:rsid w:val="009102DB"/>
    <w:rsid w:val="00913D46"/>
    <w:rsid w:val="00915F49"/>
    <w:rsid w:val="00916560"/>
    <w:rsid w:val="00922E2D"/>
    <w:rsid w:val="009272E6"/>
    <w:rsid w:val="00927FB0"/>
    <w:rsid w:val="00932A6A"/>
    <w:rsid w:val="009342CF"/>
    <w:rsid w:val="00934B40"/>
    <w:rsid w:val="00936E73"/>
    <w:rsid w:val="00937C06"/>
    <w:rsid w:val="00940DC0"/>
    <w:rsid w:val="0094103D"/>
    <w:rsid w:val="009431F9"/>
    <w:rsid w:val="009444BC"/>
    <w:rsid w:val="00944F7C"/>
    <w:rsid w:val="00945607"/>
    <w:rsid w:val="009456F5"/>
    <w:rsid w:val="00947C94"/>
    <w:rsid w:val="009508E7"/>
    <w:rsid w:val="00952024"/>
    <w:rsid w:val="0095315C"/>
    <w:rsid w:val="00953B31"/>
    <w:rsid w:val="00954A8C"/>
    <w:rsid w:val="00956721"/>
    <w:rsid w:val="00960068"/>
    <w:rsid w:val="009632AD"/>
    <w:rsid w:val="0096348E"/>
    <w:rsid w:val="00964048"/>
    <w:rsid w:val="00967F29"/>
    <w:rsid w:val="009719EC"/>
    <w:rsid w:val="00975CC2"/>
    <w:rsid w:val="009814A3"/>
    <w:rsid w:val="009832BB"/>
    <w:rsid w:val="0098585E"/>
    <w:rsid w:val="00986297"/>
    <w:rsid w:val="00986B81"/>
    <w:rsid w:val="009922C3"/>
    <w:rsid w:val="00992A36"/>
    <w:rsid w:val="009965E8"/>
    <w:rsid w:val="00997570"/>
    <w:rsid w:val="00997A6C"/>
    <w:rsid w:val="00997A8F"/>
    <w:rsid w:val="009A19FE"/>
    <w:rsid w:val="009A257A"/>
    <w:rsid w:val="009A3DBF"/>
    <w:rsid w:val="009A50FC"/>
    <w:rsid w:val="009A5352"/>
    <w:rsid w:val="009A54E7"/>
    <w:rsid w:val="009A6453"/>
    <w:rsid w:val="009A7E73"/>
    <w:rsid w:val="009B07D9"/>
    <w:rsid w:val="009B25E8"/>
    <w:rsid w:val="009B3850"/>
    <w:rsid w:val="009B3CE5"/>
    <w:rsid w:val="009B415B"/>
    <w:rsid w:val="009B5460"/>
    <w:rsid w:val="009C0B59"/>
    <w:rsid w:val="009C3B6A"/>
    <w:rsid w:val="009C4D54"/>
    <w:rsid w:val="009C64EE"/>
    <w:rsid w:val="009D3026"/>
    <w:rsid w:val="009D423B"/>
    <w:rsid w:val="009E05EE"/>
    <w:rsid w:val="009E26B7"/>
    <w:rsid w:val="009E2F95"/>
    <w:rsid w:val="009E3C1B"/>
    <w:rsid w:val="009F1099"/>
    <w:rsid w:val="009F3D1D"/>
    <w:rsid w:val="009F72AC"/>
    <w:rsid w:val="00A01019"/>
    <w:rsid w:val="00A03D98"/>
    <w:rsid w:val="00A0544C"/>
    <w:rsid w:val="00A11AAD"/>
    <w:rsid w:val="00A121EF"/>
    <w:rsid w:val="00A12F66"/>
    <w:rsid w:val="00A130C7"/>
    <w:rsid w:val="00A1395A"/>
    <w:rsid w:val="00A13C69"/>
    <w:rsid w:val="00A14567"/>
    <w:rsid w:val="00A1617E"/>
    <w:rsid w:val="00A20047"/>
    <w:rsid w:val="00A2168C"/>
    <w:rsid w:val="00A22BFF"/>
    <w:rsid w:val="00A268F2"/>
    <w:rsid w:val="00A31BAB"/>
    <w:rsid w:val="00A324F1"/>
    <w:rsid w:val="00A346EA"/>
    <w:rsid w:val="00A3620F"/>
    <w:rsid w:val="00A37046"/>
    <w:rsid w:val="00A378BC"/>
    <w:rsid w:val="00A40E9D"/>
    <w:rsid w:val="00A467B8"/>
    <w:rsid w:val="00A46AB0"/>
    <w:rsid w:val="00A477A3"/>
    <w:rsid w:val="00A5097B"/>
    <w:rsid w:val="00A5113E"/>
    <w:rsid w:val="00A512A4"/>
    <w:rsid w:val="00A515C9"/>
    <w:rsid w:val="00A613DD"/>
    <w:rsid w:val="00A631E9"/>
    <w:rsid w:val="00A66E04"/>
    <w:rsid w:val="00A6731C"/>
    <w:rsid w:val="00A67753"/>
    <w:rsid w:val="00A72485"/>
    <w:rsid w:val="00A72B54"/>
    <w:rsid w:val="00A73519"/>
    <w:rsid w:val="00A7552F"/>
    <w:rsid w:val="00A82DB3"/>
    <w:rsid w:val="00A838C8"/>
    <w:rsid w:val="00A8401A"/>
    <w:rsid w:val="00A8401D"/>
    <w:rsid w:val="00A84E70"/>
    <w:rsid w:val="00A85274"/>
    <w:rsid w:val="00A93172"/>
    <w:rsid w:val="00A94DD3"/>
    <w:rsid w:val="00A951B1"/>
    <w:rsid w:val="00A96131"/>
    <w:rsid w:val="00A96E1B"/>
    <w:rsid w:val="00A97E69"/>
    <w:rsid w:val="00AA0828"/>
    <w:rsid w:val="00AA0CC8"/>
    <w:rsid w:val="00AA12FE"/>
    <w:rsid w:val="00AA1629"/>
    <w:rsid w:val="00AA3E26"/>
    <w:rsid w:val="00AB1902"/>
    <w:rsid w:val="00AB2421"/>
    <w:rsid w:val="00AB2E41"/>
    <w:rsid w:val="00AB43BC"/>
    <w:rsid w:val="00AB48F2"/>
    <w:rsid w:val="00AB5C9C"/>
    <w:rsid w:val="00AB5FD2"/>
    <w:rsid w:val="00AC036B"/>
    <w:rsid w:val="00AC0BF8"/>
    <w:rsid w:val="00AC0FC2"/>
    <w:rsid w:val="00AC14B7"/>
    <w:rsid w:val="00AC18DA"/>
    <w:rsid w:val="00AC2654"/>
    <w:rsid w:val="00AC28B3"/>
    <w:rsid w:val="00AC5194"/>
    <w:rsid w:val="00AC5328"/>
    <w:rsid w:val="00AD67B1"/>
    <w:rsid w:val="00AE1D69"/>
    <w:rsid w:val="00AE2877"/>
    <w:rsid w:val="00AE3430"/>
    <w:rsid w:val="00AE347C"/>
    <w:rsid w:val="00AE4B57"/>
    <w:rsid w:val="00AE5AC7"/>
    <w:rsid w:val="00AF46A7"/>
    <w:rsid w:val="00AF4F2E"/>
    <w:rsid w:val="00AF4FE0"/>
    <w:rsid w:val="00AF7F9A"/>
    <w:rsid w:val="00B0183B"/>
    <w:rsid w:val="00B0470E"/>
    <w:rsid w:val="00B050DC"/>
    <w:rsid w:val="00B10ABE"/>
    <w:rsid w:val="00B11DC7"/>
    <w:rsid w:val="00B1226D"/>
    <w:rsid w:val="00B12542"/>
    <w:rsid w:val="00B1463B"/>
    <w:rsid w:val="00B16EC0"/>
    <w:rsid w:val="00B20424"/>
    <w:rsid w:val="00B205DD"/>
    <w:rsid w:val="00B21723"/>
    <w:rsid w:val="00B23572"/>
    <w:rsid w:val="00B236D3"/>
    <w:rsid w:val="00B24141"/>
    <w:rsid w:val="00B249CE"/>
    <w:rsid w:val="00B257C4"/>
    <w:rsid w:val="00B25B03"/>
    <w:rsid w:val="00B2690C"/>
    <w:rsid w:val="00B30494"/>
    <w:rsid w:val="00B31C31"/>
    <w:rsid w:val="00B32450"/>
    <w:rsid w:val="00B3248E"/>
    <w:rsid w:val="00B3324C"/>
    <w:rsid w:val="00B3369C"/>
    <w:rsid w:val="00B34F5E"/>
    <w:rsid w:val="00B35F73"/>
    <w:rsid w:val="00B360B4"/>
    <w:rsid w:val="00B37310"/>
    <w:rsid w:val="00B40B7D"/>
    <w:rsid w:val="00B41454"/>
    <w:rsid w:val="00B420BC"/>
    <w:rsid w:val="00B42F83"/>
    <w:rsid w:val="00B4321D"/>
    <w:rsid w:val="00B439A3"/>
    <w:rsid w:val="00B441FF"/>
    <w:rsid w:val="00B44FFB"/>
    <w:rsid w:val="00B47573"/>
    <w:rsid w:val="00B52444"/>
    <w:rsid w:val="00B526A7"/>
    <w:rsid w:val="00B52DE9"/>
    <w:rsid w:val="00B53BB0"/>
    <w:rsid w:val="00B54F60"/>
    <w:rsid w:val="00B56D8C"/>
    <w:rsid w:val="00B63C10"/>
    <w:rsid w:val="00B6405A"/>
    <w:rsid w:val="00B64BCF"/>
    <w:rsid w:val="00B66BF1"/>
    <w:rsid w:val="00B6763D"/>
    <w:rsid w:val="00B709AD"/>
    <w:rsid w:val="00B70F52"/>
    <w:rsid w:val="00B716E0"/>
    <w:rsid w:val="00B719D9"/>
    <w:rsid w:val="00B73616"/>
    <w:rsid w:val="00B7761C"/>
    <w:rsid w:val="00B77A6F"/>
    <w:rsid w:val="00B834AA"/>
    <w:rsid w:val="00B8683E"/>
    <w:rsid w:val="00B8769C"/>
    <w:rsid w:val="00B9080B"/>
    <w:rsid w:val="00B97682"/>
    <w:rsid w:val="00B97D36"/>
    <w:rsid w:val="00BA3AB4"/>
    <w:rsid w:val="00BA5F3D"/>
    <w:rsid w:val="00BA6E0B"/>
    <w:rsid w:val="00BA6E55"/>
    <w:rsid w:val="00BB0867"/>
    <w:rsid w:val="00BB3DCB"/>
    <w:rsid w:val="00BB507C"/>
    <w:rsid w:val="00BB605A"/>
    <w:rsid w:val="00BB7205"/>
    <w:rsid w:val="00BB7B09"/>
    <w:rsid w:val="00BC0F98"/>
    <w:rsid w:val="00BC48D5"/>
    <w:rsid w:val="00BC7491"/>
    <w:rsid w:val="00BD2446"/>
    <w:rsid w:val="00BD2DB9"/>
    <w:rsid w:val="00BD3012"/>
    <w:rsid w:val="00BD678B"/>
    <w:rsid w:val="00BD7FD4"/>
    <w:rsid w:val="00BE0DD2"/>
    <w:rsid w:val="00BE24AE"/>
    <w:rsid w:val="00BE266C"/>
    <w:rsid w:val="00BE2D4C"/>
    <w:rsid w:val="00BE3BB3"/>
    <w:rsid w:val="00BE6E5C"/>
    <w:rsid w:val="00BE70CD"/>
    <w:rsid w:val="00BF19DC"/>
    <w:rsid w:val="00BF4B73"/>
    <w:rsid w:val="00C047A8"/>
    <w:rsid w:val="00C06216"/>
    <w:rsid w:val="00C06EEF"/>
    <w:rsid w:val="00C07396"/>
    <w:rsid w:val="00C11765"/>
    <w:rsid w:val="00C12969"/>
    <w:rsid w:val="00C15C93"/>
    <w:rsid w:val="00C15EE8"/>
    <w:rsid w:val="00C17F50"/>
    <w:rsid w:val="00C213AD"/>
    <w:rsid w:val="00C215B8"/>
    <w:rsid w:val="00C23265"/>
    <w:rsid w:val="00C24636"/>
    <w:rsid w:val="00C26209"/>
    <w:rsid w:val="00C30D2C"/>
    <w:rsid w:val="00C31DA6"/>
    <w:rsid w:val="00C32F30"/>
    <w:rsid w:val="00C3401B"/>
    <w:rsid w:val="00C35877"/>
    <w:rsid w:val="00C411A7"/>
    <w:rsid w:val="00C43C99"/>
    <w:rsid w:val="00C44FD9"/>
    <w:rsid w:val="00C46220"/>
    <w:rsid w:val="00C50CCC"/>
    <w:rsid w:val="00C5338F"/>
    <w:rsid w:val="00C60A4A"/>
    <w:rsid w:val="00C63C62"/>
    <w:rsid w:val="00C63E0C"/>
    <w:rsid w:val="00C663AA"/>
    <w:rsid w:val="00C726EA"/>
    <w:rsid w:val="00C727FE"/>
    <w:rsid w:val="00C74517"/>
    <w:rsid w:val="00C75C97"/>
    <w:rsid w:val="00C8073F"/>
    <w:rsid w:val="00C80E7B"/>
    <w:rsid w:val="00C827B8"/>
    <w:rsid w:val="00C82FEB"/>
    <w:rsid w:val="00C85D33"/>
    <w:rsid w:val="00C90036"/>
    <w:rsid w:val="00C92728"/>
    <w:rsid w:val="00C93CA2"/>
    <w:rsid w:val="00C95556"/>
    <w:rsid w:val="00C959B6"/>
    <w:rsid w:val="00C95A5A"/>
    <w:rsid w:val="00C97721"/>
    <w:rsid w:val="00CA1F01"/>
    <w:rsid w:val="00CA465D"/>
    <w:rsid w:val="00CA744B"/>
    <w:rsid w:val="00CB0B6F"/>
    <w:rsid w:val="00CB0E35"/>
    <w:rsid w:val="00CB2B73"/>
    <w:rsid w:val="00CB30E1"/>
    <w:rsid w:val="00CB408B"/>
    <w:rsid w:val="00CC0421"/>
    <w:rsid w:val="00CC0638"/>
    <w:rsid w:val="00CC0A99"/>
    <w:rsid w:val="00CC0D96"/>
    <w:rsid w:val="00CC1186"/>
    <w:rsid w:val="00CC39B1"/>
    <w:rsid w:val="00CC594C"/>
    <w:rsid w:val="00CC758A"/>
    <w:rsid w:val="00CD232A"/>
    <w:rsid w:val="00CD43EA"/>
    <w:rsid w:val="00CD6B27"/>
    <w:rsid w:val="00CD7AB3"/>
    <w:rsid w:val="00CE0B8D"/>
    <w:rsid w:val="00CE2DF7"/>
    <w:rsid w:val="00CE491A"/>
    <w:rsid w:val="00CE57F9"/>
    <w:rsid w:val="00CF017F"/>
    <w:rsid w:val="00CF1B38"/>
    <w:rsid w:val="00CF1CB0"/>
    <w:rsid w:val="00CF2629"/>
    <w:rsid w:val="00CF5EB1"/>
    <w:rsid w:val="00D016D5"/>
    <w:rsid w:val="00D05CBD"/>
    <w:rsid w:val="00D07581"/>
    <w:rsid w:val="00D10581"/>
    <w:rsid w:val="00D11132"/>
    <w:rsid w:val="00D130A9"/>
    <w:rsid w:val="00D132E3"/>
    <w:rsid w:val="00D137BC"/>
    <w:rsid w:val="00D13DFD"/>
    <w:rsid w:val="00D172EB"/>
    <w:rsid w:val="00D21C27"/>
    <w:rsid w:val="00D225CF"/>
    <w:rsid w:val="00D238EC"/>
    <w:rsid w:val="00D2463C"/>
    <w:rsid w:val="00D30951"/>
    <w:rsid w:val="00D3099D"/>
    <w:rsid w:val="00D33B50"/>
    <w:rsid w:val="00D34515"/>
    <w:rsid w:val="00D36D6E"/>
    <w:rsid w:val="00D40420"/>
    <w:rsid w:val="00D43347"/>
    <w:rsid w:val="00D44C2D"/>
    <w:rsid w:val="00D4563D"/>
    <w:rsid w:val="00D571E9"/>
    <w:rsid w:val="00D621A7"/>
    <w:rsid w:val="00D625C8"/>
    <w:rsid w:val="00D65F7D"/>
    <w:rsid w:val="00D70ED7"/>
    <w:rsid w:val="00D710E8"/>
    <w:rsid w:val="00D74973"/>
    <w:rsid w:val="00D77D12"/>
    <w:rsid w:val="00D8369B"/>
    <w:rsid w:val="00D868C4"/>
    <w:rsid w:val="00D87F61"/>
    <w:rsid w:val="00D90D4C"/>
    <w:rsid w:val="00D9123C"/>
    <w:rsid w:val="00D91F19"/>
    <w:rsid w:val="00D93E39"/>
    <w:rsid w:val="00D940F0"/>
    <w:rsid w:val="00D94634"/>
    <w:rsid w:val="00D9525C"/>
    <w:rsid w:val="00D96E35"/>
    <w:rsid w:val="00D979AA"/>
    <w:rsid w:val="00DA24B5"/>
    <w:rsid w:val="00DA4D3B"/>
    <w:rsid w:val="00DA6D9D"/>
    <w:rsid w:val="00DB0935"/>
    <w:rsid w:val="00DB161D"/>
    <w:rsid w:val="00DB40CA"/>
    <w:rsid w:val="00DB528A"/>
    <w:rsid w:val="00DB5698"/>
    <w:rsid w:val="00DB6998"/>
    <w:rsid w:val="00DB6E8A"/>
    <w:rsid w:val="00DC04E7"/>
    <w:rsid w:val="00DC58B1"/>
    <w:rsid w:val="00DC5A6A"/>
    <w:rsid w:val="00DD491D"/>
    <w:rsid w:val="00DD59B2"/>
    <w:rsid w:val="00DD6683"/>
    <w:rsid w:val="00DE0F80"/>
    <w:rsid w:val="00DE1492"/>
    <w:rsid w:val="00DE27C1"/>
    <w:rsid w:val="00DE291A"/>
    <w:rsid w:val="00DE5111"/>
    <w:rsid w:val="00DE556C"/>
    <w:rsid w:val="00DE7BF6"/>
    <w:rsid w:val="00DF14AE"/>
    <w:rsid w:val="00DF3084"/>
    <w:rsid w:val="00DF34FE"/>
    <w:rsid w:val="00DF36BD"/>
    <w:rsid w:val="00DF6D6B"/>
    <w:rsid w:val="00E002FB"/>
    <w:rsid w:val="00E00325"/>
    <w:rsid w:val="00E00D6A"/>
    <w:rsid w:val="00E0382C"/>
    <w:rsid w:val="00E1212C"/>
    <w:rsid w:val="00E128A9"/>
    <w:rsid w:val="00E13323"/>
    <w:rsid w:val="00E152C9"/>
    <w:rsid w:val="00E1540D"/>
    <w:rsid w:val="00E1783D"/>
    <w:rsid w:val="00E2261E"/>
    <w:rsid w:val="00E227F1"/>
    <w:rsid w:val="00E23527"/>
    <w:rsid w:val="00E246FD"/>
    <w:rsid w:val="00E27073"/>
    <w:rsid w:val="00E30698"/>
    <w:rsid w:val="00E33732"/>
    <w:rsid w:val="00E41C90"/>
    <w:rsid w:val="00E457FE"/>
    <w:rsid w:val="00E50272"/>
    <w:rsid w:val="00E51F1A"/>
    <w:rsid w:val="00E52A77"/>
    <w:rsid w:val="00E553DE"/>
    <w:rsid w:val="00E568C4"/>
    <w:rsid w:val="00E57A75"/>
    <w:rsid w:val="00E6177B"/>
    <w:rsid w:val="00E64A29"/>
    <w:rsid w:val="00E64D6F"/>
    <w:rsid w:val="00E75016"/>
    <w:rsid w:val="00E7628D"/>
    <w:rsid w:val="00E77755"/>
    <w:rsid w:val="00E83228"/>
    <w:rsid w:val="00E83C21"/>
    <w:rsid w:val="00E86E32"/>
    <w:rsid w:val="00E90EA8"/>
    <w:rsid w:val="00E92DFD"/>
    <w:rsid w:val="00E95CFF"/>
    <w:rsid w:val="00E95E5C"/>
    <w:rsid w:val="00EA197E"/>
    <w:rsid w:val="00EA21A2"/>
    <w:rsid w:val="00EA315B"/>
    <w:rsid w:val="00EA41B7"/>
    <w:rsid w:val="00EA428E"/>
    <w:rsid w:val="00EB4DBB"/>
    <w:rsid w:val="00EB56E8"/>
    <w:rsid w:val="00EB5D87"/>
    <w:rsid w:val="00EB73E4"/>
    <w:rsid w:val="00EC173C"/>
    <w:rsid w:val="00EC2AB5"/>
    <w:rsid w:val="00EC4750"/>
    <w:rsid w:val="00ED0939"/>
    <w:rsid w:val="00ED1F58"/>
    <w:rsid w:val="00ED335A"/>
    <w:rsid w:val="00ED47C0"/>
    <w:rsid w:val="00ED5D39"/>
    <w:rsid w:val="00ED6852"/>
    <w:rsid w:val="00EE4FC3"/>
    <w:rsid w:val="00EE67C0"/>
    <w:rsid w:val="00EF004B"/>
    <w:rsid w:val="00EF02D7"/>
    <w:rsid w:val="00EF10BF"/>
    <w:rsid w:val="00EF6BE6"/>
    <w:rsid w:val="00F00282"/>
    <w:rsid w:val="00F04A9C"/>
    <w:rsid w:val="00F05CA3"/>
    <w:rsid w:val="00F0628F"/>
    <w:rsid w:val="00F0653B"/>
    <w:rsid w:val="00F07B57"/>
    <w:rsid w:val="00F07F35"/>
    <w:rsid w:val="00F11B00"/>
    <w:rsid w:val="00F11C81"/>
    <w:rsid w:val="00F11EFF"/>
    <w:rsid w:val="00F14F37"/>
    <w:rsid w:val="00F17071"/>
    <w:rsid w:val="00F232F8"/>
    <w:rsid w:val="00F23C57"/>
    <w:rsid w:val="00F243DC"/>
    <w:rsid w:val="00F2560A"/>
    <w:rsid w:val="00F257F7"/>
    <w:rsid w:val="00F27568"/>
    <w:rsid w:val="00F3361B"/>
    <w:rsid w:val="00F3415B"/>
    <w:rsid w:val="00F343BC"/>
    <w:rsid w:val="00F35833"/>
    <w:rsid w:val="00F3654D"/>
    <w:rsid w:val="00F37B37"/>
    <w:rsid w:val="00F40D85"/>
    <w:rsid w:val="00F43F3B"/>
    <w:rsid w:val="00F4617E"/>
    <w:rsid w:val="00F46A34"/>
    <w:rsid w:val="00F47BB2"/>
    <w:rsid w:val="00F514EE"/>
    <w:rsid w:val="00F51CD7"/>
    <w:rsid w:val="00F51F82"/>
    <w:rsid w:val="00F60D04"/>
    <w:rsid w:val="00F66B48"/>
    <w:rsid w:val="00F765D5"/>
    <w:rsid w:val="00F76BDF"/>
    <w:rsid w:val="00F77D82"/>
    <w:rsid w:val="00F820FC"/>
    <w:rsid w:val="00F84EB6"/>
    <w:rsid w:val="00F87050"/>
    <w:rsid w:val="00F87F81"/>
    <w:rsid w:val="00F9072D"/>
    <w:rsid w:val="00F909EB"/>
    <w:rsid w:val="00F92B66"/>
    <w:rsid w:val="00F93525"/>
    <w:rsid w:val="00F95B26"/>
    <w:rsid w:val="00F97945"/>
    <w:rsid w:val="00FA2355"/>
    <w:rsid w:val="00FA26DC"/>
    <w:rsid w:val="00FA47D4"/>
    <w:rsid w:val="00FA4952"/>
    <w:rsid w:val="00FB0D25"/>
    <w:rsid w:val="00FB3DE2"/>
    <w:rsid w:val="00FC0AD1"/>
    <w:rsid w:val="00FC0CF0"/>
    <w:rsid w:val="00FC3282"/>
    <w:rsid w:val="00FC5BEF"/>
    <w:rsid w:val="00FC7203"/>
    <w:rsid w:val="00FD283B"/>
    <w:rsid w:val="00FD3F75"/>
    <w:rsid w:val="00FD49F4"/>
    <w:rsid w:val="00FD4D6E"/>
    <w:rsid w:val="00FD57F2"/>
    <w:rsid w:val="00FD7CF2"/>
    <w:rsid w:val="00FE06CD"/>
    <w:rsid w:val="00FE3DF6"/>
    <w:rsid w:val="00FE3EA4"/>
    <w:rsid w:val="00FE3EBF"/>
    <w:rsid w:val="00FE53A2"/>
    <w:rsid w:val="00FE57CB"/>
    <w:rsid w:val="00FF6AAB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23CA5"/>
  <w15:docId w15:val="{F57A9A4A-B108-4078-91C7-77A8667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CE"/>
    <w:pPr>
      <w:spacing w:line="360" w:lineRule="auto"/>
      <w:jc w:val="both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1CD7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191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09AD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86E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CD7"/>
    <w:rPr>
      <w:rFonts w:ascii="Calibri Light" w:hAnsi="Calibri Light" w:cs="Calibri Light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A191C"/>
    <w:rPr>
      <w:rFonts w:ascii="Calibri Light" w:hAnsi="Calibri Light" w:cs="Calibri Light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709AD"/>
    <w:rPr>
      <w:rFonts w:ascii="Calibri Light" w:hAnsi="Calibri Light" w:cs="Calibri Light"/>
      <w:color w:val="1F3763"/>
      <w:sz w:val="24"/>
      <w:szCs w:val="24"/>
    </w:rPr>
  </w:style>
  <w:style w:type="table" w:styleId="a3">
    <w:name w:val="Table Grid"/>
    <w:basedOn w:val="a1"/>
    <w:uiPriority w:val="39"/>
    <w:rsid w:val="008A28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750"/>
    <w:pPr>
      <w:ind w:left="720"/>
    </w:pPr>
  </w:style>
  <w:style w:type="paragraph" w:styleId="a5">
    <w:name w:val="Balloon Text"/>
    <w:basedOn w:val="a"/>
    <w:link w:val="a6"/>
    <w:uiPriority w:val="99"/>
    <w:semiHidden/>
    <w:rsid w:val="007C0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C01A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1656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annotation reference"/>
    <w:rsid w:val="003850BF"/>
    <w:rPr>
      <w:sz w:val="16"/>
      <w:szCs w:val="16"/>
    </w:rPr>
  </w:style>
  <w:style w:type="paragraph" w:styleId="a8">
    <w:name w:val="annotation text"/>
    <w:basedOn w:val="a"/>
    <w:link w:val="a9"/>
    <w:rsid w:val="003850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locked/>
    <w:rsid w:val="003850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850BF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3850BF"/>
    <w:rPr>
      <w:b/>
      <w:bCs/>
      <w:sz w:val="20"/>
      <w:szCs w:val="20"/>
    </w:rPr>
  </w:style>
  <w:style w:type="character" w:styleId="ac">
    <w:name w:val="Hyperlink"/>
    <w:uiPriority w:val="99"/>
    <w:rsid w:val="00761CF5"/>
    <w:rPr>
      <w:color w:val="0563C1"/>
      <w:u w:val="single"/>
    </w:rPr>
  </w:style>
  <w:style w:type="paragraph" w:customStyle="1" w:styleId="11">
    <w:name w:val="Стиль1"/>
    <w:basedOn w:val="1"/>
    <w:link w:val="12"/>
    <w:uiPriority w:val="99"/>
    <w:rsid w:val="00F51CD7"/>
    <w:pPr>
      <w:spacing w:before="0"/>
      <w:ind w:firstLine="709"/>
    </w:pPr>
    <w:rPr>
      <w:rFonts w:ascii="Times New Roman" w:hAnsi="Times New Roman" w:cs="Times New Roman"/>
      <w:b/>
      <w:bCs/>
      <w:color w:val="auto"/>
      <w:spacing w:val="4"/>
      <w:sz w:val="28"/>
      <w:szCs w:val="28"/>
      <w:lang w:eastAsia="ru-RU"/>
    </w:rPr>
  </w:style>
  <w:style w:type="paragraph" w:styleId="ad">
    <w:name w:val="TOC Heading"/>
    <w:basedOn w:val="1"/>
    <w:next w:val="a"/>
    <w:uiPriority w:val="99"/>
    <w:qFormat/>
    <w:rsid w:val="00F51CD7"/>
    <w:pPr>
      <w:outlineLvl w:val="9"/>
    </w:pPr>
    <w:rPr>
      <w:lang w:eastAsia="ru-RU"/>
    </w:rPr>
  </w:style>
  <w:style w:type="character" w:customStyle="1" w:styleId="12">
    <w:name w:val="Стиль1 Знак"/>
    <w:link w:val="11"/>
    <w:uiPriority w:val="99"/>
    <w:locked/>
    <w:rsid w:val="00F51CD7"/>
    <w:rPr>
      <w:rFonts w:ascii="Times New Roman" w:hAnsi="Times New Roman" w:cs="Times New Roman"/>
      <w:b/>
      <w:bCs/>
      <w:color w:val="2F5496"/>
      <w:spacing w:val="4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rsid w:val="00515DC6"/>
    <w:pPr>
      <w:tabs>
        <w:tab w:val="right" w:leader="dot" w:pos="9628"/>
      </w:tabs>
      <w:contextualSpacing/>
    </w:pPr>
  </w:style>
  <w:style w:type="paragraph" w:customStyle="1" w:styleId="21">
    <w:name w:val="Стиль2"/>
    <w:basedOn w:val="2"/>
    <w:link w:val="22"/>
    <w:uiPriority w:val="99"/>
    <w:rsid w:val="007A191C"/>
    <w:pPr>
      <w:spacing w:before="0"/>
      <w:ind w:firstLine="709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Стиль3"/>
    <w:basedOn w:val="3"/>
    <w:link w:val="32"/>
    <w:qFormat/>
    <w:rsid w:val="00B709AD"/>
    <w:pPr>
      <w:spacing w:before="0"/>
      <w:ind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2">
    <w:name w:val="Стиль2 Знак"/>
    <w:link w:val="21"/>
    <w:uiPriority w:val="99"/>
    <w:locked/>
    <w:rsid w:val="007A191C"/>
    <w:rPr>
      <w:rFonts w:ascii="Times New Roman" w:hAnsi="Times New Roman" w:cs="Times New Roman"/>
      <w:b/>
      <w:bCs/>
      <w:color w:val="2F5496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F37B37"/>
    <w:pPr>
      <w:spacing w:after="100"/>
      <w:ind w:left="220"/>
    </w:pPr>
  </w:style>
  <w:style w:type="character" w:customStyle="1" w:styleId="32">
    <w:name w:val="Стиль3 Знак"/>
    <w:link w:val="31"/>
    <w:locked/>
    <w:rsid w:val="00B709AD"/>
    <w:rPr>
      <w:rFonts w:ascii="Times New Roman" w:hAnsi="Times New Roman" w:cs="Times New Roman"/>
      <w:color w:val="1F3763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37B37"/>
    <w:pPr>
      <w:spacing w:after="100"/>
      <w:ind w:left="440"/>
    </w:pPr>
  </w:style>
  <w:style w:type="paragraph" w:styleId="ae">
    <w:name w:val="header"/>
    <w:basedOn w:val="a"/>
    <w:link w:val="af"/>
    <w:uiPriority w:val="99"/>
    <w:rsid w:val="00D710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710E8"/>
  </w:style>
  <w:style w:type="paragraph" w:styleId="af0">
    <w:name w:val="footer"/>
    <w:basedOn w:val="a"/>
    <w:link w:val="af1"/>
    <w:uiPriority w:val="99"/>
    <w:rsid w:val="00D710E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710E8"/>
  </w:style>
  <w:style w:type="paragraph" w:customStyle="1" w:styleId="Default">
    <w:name w:val="Default"/>
    <w:rsid w:val="00F358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"/>
    <w:rsid w:val="00C129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3">
    <w:name w:val="Placeholder Text"/>
    <w:uiPriority w:val="99"/>
    <w:semiHidden/>
    <w:rsid w:val="001F3539"/>
    <w:rPr>
      <w:color w:val="808080"/>
    </w:rPr>
  </w:style>
  <w:style w:type="character" w:customStyle="1" w:styleId="14">
    <w:name w:val="Основной текст Знак1"/>
    <w:link w:val="af4"/>
    <w:uiPriority w:val="99"/>
    <w:locked/>
    <w:rsid w:val="00014F8F"/>
    <w:rPr>
      <w:rFonts w:ascii="Arial" w:hAnsi="Arial" w:cs="Arial"/>
      <w:shd w:val="clear" w:color="auto" w:fill="FFFFFF"/>
    </w:rPr>
  </w:style>
  <w:style w:type="paragraph" w:styleId="af4">
    <w:name w:val="Body Text"/>
    <w:basedOn w:val="a"/>
    <w:link w:val="14"/>
    <w:uiPriority w:val="99"/>
    <w:rsid w:val="00014F8F"/>
    <w:pPr>
      <w:widowControl w:val="0"/>
      <w:shd w:val="clear" w:color="auto" w:fill="FFFFFF"/>
      <w:spacing w:line="413" w:lineRule="exact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242B17"/>
    <w:rPr>
      <w:rFonts w:cs="Calibri"/>
      <w:lang w:eastAsia="en-US"/>
    </w:rPr>
  </w:style>
  <w:style w:type="character" w:customStyle="1" w:styleId="af5">
    <w:name w:val="Основной текст Знак"/>
    <w:basedOn w:val="a0"/>
    <w:uiPriority w:val="99"/>
    <w:semiHidden/>
    <w:rsid w:val="00014F8F"/>
  </w:style>
  <w:style w:type="paragraph" w:styleId="24">
    <w:name w:val="Body Text Indent 2"/>
    <w:basedOn w:val="a"/>
    <w:link w:val="25"/>
    <w:uiPriority w:val="99"/>
    <w:semiHidden/>
    <w:rsid w:val="00014F8F"/>
    <w:pPr>
      <w:spacing w:before="240" w:after="120" w:line="480" w:lineRule="auto"/>
      <w:ind w:left="283" w:firstLine="709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14F8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DE0F80"/>
    <w:rPr>
      <w:rFonts w:ascii="Times New Roman" w:hAnsi="Times New Roman" w:cs="Times New Roman"/>
      <w:sz w:val="28"/>
      <w:szCs w:val="28"/>
    </w:rPr>
  </w:style>
  <w:style w:type="paragraph" w:customStyle="1" w:styleId="15">
    <w:name w:val="Абзац списка1"/>
    <w:basedOn w:val="a"/>
    <w:uiPriority w:val="99"/>
    <w:rsid w:val="00DE0F80"/>
    <w:pPr>
      <w:spacing w:before="120" w:after="120" w:line="240" w:lineRule="auto"/>
      <w:ind w:left="720"/>
    </w:pPr>
    <w:rPr>
      <w:rFonts w:eastAsia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DE0F80"/>
    <w:pPr>
      <w:widowControl w:val="0"/>
      <w:autoSpaceDE w:val="0"/>
      <w:autoSpaceDN w:val="0"/>
      <w:adjustRightInd w:val="0"/>
      <w:spacing w:line="509" w:lineRule="exact"/>
      <w:ind w:firstLine="624"/>
    </w:pPr>
    <w:rPr>
      <w:rFonts w:ascii="Tahoma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E0F80"/>
  </w:style>
  <w:style w:type="paragraph" w:customStyle="1" w:styleId="Style6">
    <w:name w:val="Style6"/>
    <w:basedOn w:val="a"/>
    <w:uiPriority w:val="99"/>
    <w:rsid w:val="00DE0F80"/>
    <w:pPr>
      <w:widowControl w:val="0"/>
      <w:suppressAutoHyphens/>
      <w:autoSpaceDE w:val="0"/>
      <w:spacing w:line="323" w:lineRule="exact"/>
    </w:pPr>
    <w:rPr>
      <w:rFonts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DE0F80"/>
    <w:pPr>
      <w:widowControl w:val="0"/>
      <w:autoSpaceDE w:val="0"/>
      <w:autoSpaceDN w:val="0"/>
      <w:adjustRightInd w:val="0"/>
      <w:spacing w:line="322" w:lineRule="exact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0F80"/>
    <w:pPr>
      <w:widowControl w:val="0"/>
      <w:autoSpaceDE w:val="0"/>
      <w:autoSpaceDN w:val="0"/>
      <w:adjustRightInd w:val="0"/>
      <w:spacing w:line="240" w:lineRule="auto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E0F8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E0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DE0F80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A3AB4"/>
    <w:rPr>
      <w:color w:val="605E5C"/>
      <w:shd w:val="clear" w:color="auto" w:fill="E1DFDD"/>
    </w:rPr>
  </w:style>
  <w:style w:type="character" w:customStyle="1" w:styleId="color28">
    <w:name w:val="color_28"/>
    <w:basedOn w:val="a0"/>
    <w:rsid w:val="0072496B"/>
  </w:style>
  <w:style w:type="paragraph" w:customStyle="1" w:styleId="font8">
    <w:name w:val="font_8"/>
    <w:basedOn w:val="a"/>
    <w:rsid w:val="007249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qFormat/>
    <w:rsid w:val="0072496B"/>
    <w:rPr>
      <w:rFonts w:ascii="Times New Roman" w:eastAsia="Times New Roman" w:hAnsi="Times New Roman"/>
    </w:rPr>
  </w:style>
  <w:style w:type="character" w:styleId="af7">
    <w:name w:val="Strong"/>
    <w:basedOn w:val="a0"/>
    <w:uiPriority w:val="22"/>
    <w:qFormat/>
    <w:locked/>
    <w:rsid w:val="006E6D76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86E0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customStyle="1" w:styleId="16">
    <w:name w:val="Без интервала1"/>
    <w:rsid w:val="00CC39B1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802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923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52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732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8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75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571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745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296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5660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9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953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5652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510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88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006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096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479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7565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10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Bitrix24\&#1050;&#1083;&#1080;&#1077;&#1085;&#1090;&#1099;\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\&#1048;&#1089;&#1087;&#1086;&#1083;&#1085;&#1077;&#1085;&#1080;&#1077;\&#1055;&#1069;%20-%20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Bitrix24\&#1050;&#1083;&#1080;&#1077;&#1085;&#1090;&#1099;\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\&#1048;&#1089;&#1087;&#1086;&#1083;&#1085;&#1077;&#1085;&#1080;&#1077;\&#1055;&#1069;%20-%20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Bitrix24\&#1050;&#1083;&#1080;&#1077;&#1085;&#1090;&#1099;\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\&#1048;&#1089;&#1087;&#1086;&#1083;&#1085;&#1077;&#1085;&#1080;&#1077;\&#1055;&#1069;%20-%20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Bitrix24\&#1050;&#1083;&#1080;&#1077;&#1085;&#1090;&#1099;\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\&#1048;&#1089;&#1087;&#1086;&#1083;&#1085;&#1077;&#1085;&#1080;&#1077;\&#1055;&#1069;%20-%20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Bitrix24\&#1050;&#1083;&#1080;&#1077;&#1085;&#1090;&#1099;\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\&#1048;&#1089;&#1087;&#1086;&#1083;&#1085;&#1077;&#1085;&#1080;&#1077;\&#1055;&#1069;%20-%20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me\Documents\Bitrix24\&#1050;&#1083;&#1080;&#1077;&#1085;&#1090;&#1099;\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\&#1048;&#1089;&#1087;&#1086;&#1083;&#1085;&#1077;&#1085;&#1080;&#1077;\&#1055;&#1069;%20-%20&#1040;&#1076;&#1084;&#1080;&#1085;&#1080;&#1089;&#1090;&#1088;&#1072;&#1094;&#1080;&#1103;%20&#1089;&#1077;&#1083;&#1100;&#1089;&#1082;&#1086;&#1075;&#1086;%20&#1087;&#1086;&#1089;&#1077;&#1083;&#1077;&#1085;&#1080;&#1103;%20&#171;&#1063;&#1080;&#1085;&#1076;&#1072;&#1083;&#1077;&#1081;&#18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bg2"/>
            </a:solidFill>
            <a:ln>
              <a:noFill/>
            </a:ln>
            <a:effectLst/>
            <a:sp3d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энергоресурсы!$E$7:$F$7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энергоресурсы!$E$8:$F$8</c:f>
              <c:numCache>
                <c:formatCode>0.000</c:formatCode>
                <c:ptCount val="2"/>
                <c:pt idx="0">
                  <c:v>16.015000000000001</c:v>
                </c:pt>
                <c:pt idx="1">
                  <c:v>14.967000000000001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63-4F94-BD8B-C4721D3E02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1064144"/>
        <c:axId val="1241069584"/>
        <c:axId val="0"/>
      </c:bar3DChart>
      <c:catAx>
        <c:axId val="124106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1069584"/>
        <c:crosses val="autoZero"/>
        <c:auto val="1"/>
        <c:lblAlgn val="ctr"/>
        <c:lblOffset val="100"/>
        <c:noMultiLvlLbl val="0"/>
      </c:catAx>
      <c:valAx>
        <c:axId val="124106958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Потребление</a:t>
                </a:r>
                <a:r>
                  <a:rPr lang="ru-RU" baseline="0"/>
                  <a:t> электроэнергии, тыс.кВт.*ч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106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  <a:effectLst/>
            <a:sp3d>
              <a:contourClr>
                <a:schemeClr val="bg1">
                  <a:lumMod val="85000"/>
                </a:schemeClr>
              </a:contourClr>
            </a:sp3d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энергоресурсы!$E$7:$F$7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энергоресурсы!$E$10:$F$10</c:f>
              <c:numCache>
                <c:formatCode>0.00</c:formatCode>
                <c:ptCount val="2"/>
                <c:pt idx="0">
                  <c:v>102.5</c:v>
                </c:pt>
                <c:pt idx="1">
                  <c:v>95.789000000000001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A9-416E-B718-82092CAD63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1065776"/>
        <c:axId val="1241068496"/>
        <c:axId val="0"/>
      </c:bar3DChart>
      <c:catAx>
        <c:axId val="124106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1068496"/>
        <c:crosses val="autoZero"/>
        <c:auto val="1"/>
        <c:lblAlgn val="ctr"/>
        <c:lblOffset val="100"/>
        <c:noMultiLvlLbl val="0"/>
      </c:catAx>
      <c:valAx>
        <c:axId val="12410684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aseline="0"/>
                  <a:t>Затраты на электроэнергию, тыс.руб.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106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bg2"/>
            </a:soli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энергоресурсы!$AC$7:$AD$7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энергоресурсы!$AC$8:$AD$8</c:f>
              <c:numCache>
                <c:formatCode>General</c:formatCode>
                <c:ptCount val="2"/>
                <c:pt idx="0">
                  <c:v>56</c:v>
                </c:pt>
                <c:pt idx="1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98-4028-9ED1-C682D9D368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49688832"/>
        <c:axId val="1349700800"/>
        <c:axId val="0"/>
      </c:bar3DChart>
      <c:catAx>
        <c:axId val="134968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700800"/>
        <c:crosses val="autoZero"/>
        <c:auto val="1"/>
        <c:lblAlgn val="ctr"/>
        <c:lblOffset val="100"/>
        <c:noMultiLvlLbl val="0"/>
      </c:catAx>
      <c:valAx>
        <c:axId val="134970080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Потребление</a:t>
                </a:r>
                <a:r>
                  <a:rPr lang="ru-RU" baseline="0"/>
                  <a:t> угля, т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68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prst="relaxedInset"/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  <a:sp3d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энергоресурсы!$AC$7:$AD$7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энергоресурсы!$AC$10:$AD$10</c:f>
              <c:numCache>
                <c:formatCode>0.00</c:formatCode>
                <c:ptCount val="2"/>
                <c:pt idx="0">
                  <c:v>159.096</c:v>
                </c:pt>
                <c:pt idx="1">
                  <c:v>243.6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DC-4AA8-88F0-4960D39357D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49694816"/>
        <c:axId val="1349693728"/>
        <c:axId val="0"/>
      </c:bar3DChart>
      <c:catAx>
        <c:axId val="13496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693728"/>
        <c:crosses val="autoZero"/>
        <c:auto val="1"/>
        <c:lblAlgn val="ctr"/>
        <c:lblOffset val="100"/>
        <c:noMultiLvlLbl val="0"/>
      </c:catAx>
      <c:valAx>
        <c:axId val="13496937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aseline="0"/>
                  <a:t>Затраты на уголь, тыс.руб.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69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1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A6-4F18-AB39-AB4D3A943549}"/>
              </c:ext>
            </c:extLst>
          </c:dPt>
          <c:dPt>
            <c:idx val="1"/>
            <c:bubble3D val="0"/>
            <c:spPr>
              <a:solidFill>
                <a:schemeClr val="bg1">
                  <a:lumMod val="9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A6-4F18-AB39-AB4D3A943549}"/>
              </c:ext>
            </c:extLst>
          </c:dPt>
          <c:dLbls>
            <c:dLbl>
              <c:idx val="0"/>
              <c:layout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FA6-4F18-AB39-AB4D3A9435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FA6-4F18-AB39-AB4D3A94354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энергоресурсы!$C$56:$C$60</c:f>
              <c:strCache>
                <c:ptCount val="2"/>
                <c:pt idx="0">
                  <c:v>Электроэнергия</c:v>
                </c:pt>
                <c:pt idx="1">
                  <c:v>Уголь</c:v>
                </c:pt>
              </c:strCache>
            </c:strRef>
          </c:cat>
          <c:val>
            <c:numRef>
              <c:f>энергоресурсы!$E$56:$E$60</c:f>
              <c:numCache>
                <c:formatCode>0.00</c:formatCode>
                <c:ptCount val="2"/>
                <c:pt idx="0">
                  <c:v>102.5</c:v>
                </c:pt>
                <c:pt idx="1">
                  <c:v>159.096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FA6-4F18-AB39-AB4D3A943549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1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D7-4462-9413-8991B2EDF596}"/>
              </c:ext>
            </c:extLst>
          </c:dPt>
          <c:dPt>
            <c:idx val="1"/>
            <c:bubble3D val="0"/>
            <c:spPr>
              <a:solidFill>
                <a:schemeClr val="bg1">
                  <a:lumMod val="9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D7-4462-9413-8991B2EDF596}"/>
              </c:ext>
            </c:extLst>
          </c:dPt>
          <c:dLbls>
            <c:dLbl>
              <c:idx val="0"/>
              <c:layout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D7-4462-9413-8991B2EDF59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7D7-4462-9413-8991B2EDF59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энергоресурсы!$C$56:$C$60</c:f>
              <c:strCache>
                <c:ptCount val="2"/>
                <c:pt idx="0">
                  <c:v>Электроэнергия</c:v>
                </c:pt>
                <c:pt idx="1">
                  <c:v>Уголь</c:v>
                </c:pt>
              </c:strCache>
            </c:strRef>
          </c:cat>
          <c:val>
            <c:numRef>
              <c:f>энергоресурсы!$F$56:$F$60</c:f>
              <c:numCache>
                <c:formatCode>0.00</c:formatCode>
                <c:ptCount val="2"/>
                <c:pt idx="0">
                  <c:v>95.789000000000001</c:v>
                </c:pt>
                <c:pt idx="1">
                  <c:v>243.6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D7-4462-9413-8991B2EDF596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6E8E-84EA-4985-8063-8E11C36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49</Pages>
  <Words>7574</Words>
  <Characters>54070</Characters>
  <Application>Microsoft Office Word</Application>
  <DocSecurity>0</DocSecurity>
  <Lines>450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Белоглазов</dc:creator>
  <cp:keywords/>
  <dc:description/>
  <cp:lastModifiedBy>TOSHIBA</cp:lastModifiedBy>
  <cp:revision>4</cp:revision>
  <cp:lastPrinted>2022-03-09T02:38:00Z</cp:lastPrinted>
  <dcterms:created xsi:type="dcterms:W3CDTF">2022-03-09T00:47:00Z</dcterms:created>
  <dcterms:modified xsi:type="dcterms:W3CDTF">2022-03-09T02:43:00Z</dcterms:modified>
</cp:coreProperties>
</file>